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5C" w:rsidRDefault="009C195C">
      <w:pPr>
        <w:pStyle w:val="newncpi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9C195C" w:rsidRDefault="009C195C">
      <w:pPr>
        <w:pStyle w:val="newncpi"/>
        <w:ind w:firstLine="0"/>
        <w:jc w:val="center"/>
      </w:pPr>
      <w:r>
        <w:rPr>
          <w:rStyle w:val="datepr"/>
        </w:rPr>
        <w:t>15 апреля 2013 г.</w:t>
      </w:r>
      <w:r>
        <w:rPr>
          <w:rStyle w:val="number"/>
        </w:rPr>
        <w:t xml:space="preserve"> № 192</w:t>
      </w:r>
    </w:p>
    <w:p w:rsidR="009C195C" w:rsidRDefault="009C195C">
      <w:pPr>
        <w:pStyle w:val="title"/>
      </w:pPr>
      <w:r>
        <w:t>О выделении, использовании радиочастотного спектра и внесении дополнения и изменений в Указ Президента Республики Беларусь от 31 июля 2006 г. № 473</w:t>
      </w:r>
    </w:p>
    <w:p w:rsidR="009C195C" w:rsidRDefault="009C195C">
      <w:pPr>
        <w:pStyle w:val="changei"/>
      </w:pPr>
      <w:r>
        <w:t>Изменения и дополнения:</w:t>
      </w:r>
    </w:p>
    <w:p w:rsidR="009C195C" w:rsidRDefault="009C195C">
      <w:pPr>
        <w:pStyle w:val="changeadd"/>
      </w:pPr>
      <w:r>
        <w:t>Указ Президента Республики Беларусь от 24 января 2014 г. № 49 (Национальный правовой Интернет-портал Республики Беларусь, 30.01.2014, 1/14788) &lt;P31400049&gt;;</w:t>
      </w:r>
    </w:p>
    <w:p w:rsidR="009C195C" w:rsidRDefault="009C195C">
      <w:pPr>
        <w:pStyle w:val="changeadd"/>
      </w:pPr>
      <w:r>
        <w:t>Указ Президента Республики Беларусь от 9 декабря 2014 г. № 573 (Национальный правовой Интернет-портал Республики Беларусь, 11.12.2014, 1/15457) &lt;P31400573&gt;;</w:t>
      </w:r>
    </w:p>
    <w:p w:rsidR="009C195C" w:rsidRDefault="009C195C">
      <w:pPr>
        <w:pStyle w:val="changeadd"/>
      </w:pPr>
      <w:r>
        <w:t>Указ Президента Республики Беларусь от 28 февраля 2019 г. № 93 (Национальный правовой Интернет-портал Республики Беларусь, 06.03.2019, 1/18236) &lt;P31900093&gt;</w:t>
      </w:r>
    </w:p>
    <w:p w:rsidR="009C195C" w:rsidRDefault="009C195C">
      <w:pPr>
        <w:pStyle w:val="newncpi"/>
      </w:pPr>
      <w:r>
        <w:t> </w:t>
      </w:r>
    </w:p>
    <w:p w:rsidR="009C195C" w:rsidRDefault="009C195C">
      <w:pPr>
        <w:pStyle w:val="preamble"/>
      </w:pPr>
      <w:r>
        <w:t xml:space="preserve">В целях совершенствования государственного регулирования и управления в области использования радиочастотного спектра </w:t>
      </w:r>
      <w:r>
        <w:rPr>
          <w:rStyle w:val="razr"/>
        </w:rPr>
        <w:t>постановляю:</w:t>
      </w:r>
    </w:p>
    <w:p w:rsidR="009C195C" w:rsidRDefault="009C195C">
      <w:pPr>
        <w:pStyle w:val="point"/>
      </w:pPr>
      <w:r>
        <w:t>1. Утвердить прилагаемые:</w:t>
      </w:r>
    </w:p>
    <w:p w:rsidR="009C195C" w:rsidRDefault="009C195C">
      <w:pPr>
        <w:pStyle w:val="newncpi"/>
      </w:pPr>
      <w:r>
        <w:t>Положение о порядке рассмотрения материалов и выделения полос радиочастот, радиочастотных каналов или радиочастот, а также порядке проведения экспертизы на электромагнитную совместимость радиоэлектронных средств и (или) высокочастотных устройств;</w:t>
      </w:r>
    </w:p>
    <w:p w:rsidR="009C195C" w:rsidRDefault="009C195C">
      <w:pPr>
        <w:pStyle w:val="newncpi"/>
      </w:pPr>
      <w:r>
        <w:t>Положение о порядке использования радиочастотного спектра.</w:t>
      </w:r>
    </w:p>
    <w:p w:rsidR="009C195C" w:rsidRDefault="009C195C">
      <w:pPr>
        <w:pStyle w:val="point"/>
      </w:pPr>
      <w:r>
        <w:t>2. Внести в Положение о Государственной комиссии по радиочастотам при Совете Безопасности Республики Беларусь, утвержденное Указом Президента Республики Беларусь от 31 июля 2006 г. № 473 (Национальный реестр правовых актов Республики Беларусь, 2006 г., № 124, 1/7780), следующие дополнение и изменения:</w:t>
      </w:r>
    </w:p>
    <w:p w:rsidR="009C195C" w:rsidRDefault="009C195C">
      <w:pPr>
        <w:pStyle w:val="newncpi"/>
      </w:pPr>
      <w:r>
        <w:t>в пункте 4:</w:t>
      </w:r>
    </w:p>
    <w:p w:rsidR="009C195C" w:rsidRDefault="009C195C">
      <w:pPr>
        <w:pStyle w:val="newncpi"/>
      </w:pPr>
      <w:r>
        <w:t>подпункт 4.1 после слов «радиоэлектронных средств» дополнить словами «и (или) высокочастотных устройств»;</w:t>
      </w:r>
    </w:p>
    <w:p w:rsidR="009C195C" w:rsidRDefault="009C195C">
      <w:pPr>
        <w:pStyle w:val="newncpi"/>
      </w:pPr>
      <w:r>
        <w:t>подпункт 4.3 исключить;</w:t>
      </w:r>
    </w:p>
    <w:p w:rsidR="009C195C" w:rsidRDefault="009C195C">
      <w:pPr>
        <w:pStyle w:val="newncpi"/>
      </w:pPr>
      <w:r>
        <w:t>подпункт 4.6 изложить в следующей редакции:</w:t>
      </w:r>
    </w:p>
    <w:p w:rsidR="009C195C" w:rsidRDefault="009C195C">
      <w:pPr>
        <w:pStyle w:val="underpoint"/>
      </w:pPr>
      <w:r>
        <w:rPr>
          <w:rStyle w:val="rednoun"/>
        </w:rPr>
        <w:t>«</w:t>
      </w:r>
      <w:r>
        <w:t>4.6. поручает проведение научно-технических исследований в области использования радиочастотного спектра, экспертизы на электромагнитную совместимость радиоэлектронных средств и (или) высокочастотных устройств в порядке, установленном законодательством, рассматривает их результаты, с учетом которых определяет условия электромагнитной совместимости радиоэлектронных средств и (или) высокочастотных устройств в целях распределения и использования радиочастотного спектра;</w:t>
      </w:r>
      <w:r>
        <w:rPr>
          <w:rStyle w:val="rednoun"/>
        </w:rPr>
        <w:t>»</w:t>
      </w:r>
      <w:r>
        <w:t>;</w:t>
      </w:r>
    </w:p>
    <w:p w:rsidR="009C195C" w:rsidRDefault="009C195C">
      <w:pPr>
        <w:pStyle w:val="newncpi"/>
      </w:pPr>
      <w:r>
        <w:t>пункт 12 изложить в следующей редакции:</w:t>
      </w:r>
    </w:p>
    <w:p w:rsidR="009C195C" w:rsidRDefault="009C195C">
      <w:pPr>
        <w:pStyle w:val="point"/>
      </w:pPr>
      <w:r>
        <w:rPr>
          <w:rStyle w:val="rednoun"/>
        </w:rPr>
        <w:t>«</w:t>
      </w:r>
      <w:r>
        <w:t>12. Решения Комиссии, затрагивающие права, свободы и обязанности граждан, индивидуальных предпринимателей и юридических лиц, подлежат обнародованию (опубликованию) в установленном законодательством порядке.</w:t>
      </w:r>
      <w:r>
        <w:rPr>
          <w:rStyle w:val="rednoun"/>
        </w:rPr>
        <w:t>»</w:t>
      </w:r>
      <w:r>
        <w:t>.</w:t>
      </w:r>
    </w:p>
    <w:p w:rsidR="009C195C" w:rsidRDefault="009C195C">
      <w:pPr>
        <w:pStyle w:val="point"/>
      </w:pPr>
      <w:r>
        <w:t>3. Совету Министров Республики Беларусь:</w:t>
      </w:r>
    </w:p>
    <w:p w:rsidR="009C195C" w:rsidRDefault="009C195C">
      <w:pPr>
        <w:pStyle w:val="newncpi"/>
      </w:pPr>
      <w:r>
        <w:t>в трехмесячный срок утвердить положение о головной организации в Республике Беларусь по исследованию проблем защиты от непреднамеренных помех и обеспечению электромагнитной совместимости радиоэлектронных средств;</w:t>
      </w:r>
    </w:p>
    <w:p w:rsidR="009C195C" w:rsidRDefault="009C195C">
      <w:pPr>
        <w:pStyle w:val="newncpi"/>
      </w:pPr>
      <w:r>
        <w:t>обеспечить приведение актов законодательства в соответствие с настоящим Указом;</w:t>
      </w:r>
    </w:p>
    <w:p w:rsidR="009C195C" w:rsidRDefault="009C195C">
      <w:pPr>
        <w:pStyle w:val="newncpi"/>
      </w:pPr>
      <w:r>
        <w:t>принять иные меры по реализации настоящего Указа.</w:t>
      </w:r>
    </w:p>
    <w:p w:rsidR="009C195C" w:rsidRDefault="009C195C">
      <w:pPr>
        <w:pStyle w:val="point"/>
      </w:pPr>
      <w:r>
        <w:t>4. Настоящий Указ вступает в силу через три месяца после его официального опубликования, за исключением пункта 3 и данного пункта, вступающих в силу после официального опубликования настоящего Указа.</w:t>
      </w:r>
    </w:p>
    <w:p w:rsidR="009C195C" w:rsidRDefault="009C195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9"/>
        <w:gridCol w:w="4699"/>
      </w:tblGrid>
      <w:tr w:rsidR="009C195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195C" w:rsidRDefault="009C195C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195C" w:rsidRDefault="009C195C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9C195C" w:rsidRDefault="009C195C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48"/>
        <w:gridCol w:w="2350"/>
      </w:tblGrid>
      <w:tr w:rsidR="009C195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95C" w:rsidRDefault="009C195C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95C" w:rsidRDefault="009C195C">
            <w:pPr>
              <w:pStyle w:val="capu1"/>
            </w:pPr>
            <w:r>
              <w:t>УТВЕРЖДЕНО</w:t>
            </w:r>
          </w:p>
          <w:p w:rsidR="009C195C" w:rsidRDefault="009C195C">
            <w:pPr>
              <w:pStyle w:val="cap1"/>
            </w:pPr>
            <w:r>
              <w:t>Указ Президента</w:t>
            </w:r>
            <w:r>
              <w:br/>
              <w:t>Республики Беларусь</w:t>
            </w:r>
          </w:p>
          <w:p w:rsidR="009C195C" w:rsidRDefault="009C195C">
            <w:pPr>
              <w:pStyle w:val="cap1"/>
            </w:pPr>
            <w:r>
              <w:t>15.04.2013 № 192</w:t>
            </w:r>
          </w:p>
        </w:tc>
      </w:tr>
    </w:tbl>
    <w:p w:rsidR="009C195C" w:rsidRDefault="009C195C">
      <w:pPr>
        <w:pStyle w:val="titleu"/>
      </w:pPr>
      <w:r>
        <w:t>ПОЛОЖЕНИЕ</w:t>
      </w:r>
      <w:r>
        <w:br/>
        <w:t>о порядке рассмотрения материалов и выделения полос радиочастот, радиочастотных каналов или радиочастот, а также порядке проведения экспертизы на электромагнитную совместимость радиоэлектронных средств и (или) высокочастотных устройств</w:t>
      </w:r>
    </w:p>
    <w:p w:rsidR="009C195C" w:rsidRDefault="009C195C">
      <w:pPr>
        <w:pStyle w:val="chapter"/>
      </w:pPr>
      <w:r>
        <w:t>ГЛАВА 1</w:t>
      </w:r>
      <w:r>
        <w:br/>
        <w:t>ОБЩИЕ ПОЛОЖЕНИЯ</w:t>
      </w:r>
    </w:p>
    <w:p w:rsidR="009C195C" w:rsidRDefault="009C195C">
      <w:pPr>
        <w:pStyle w:val="point"/>
      </w:pPr>
      <w:r>
        <w:t>1. Настоящим Положением определяются порядок рассмотрения материалов и выделения полос радиочастот, радиочастотных каналов или радиочастот для разработки (модернизации), производства, эксплуатации в Республике Беларусь радиоэлектронных средств и высокочастотных устройств, а также порядок проведения экспертизы на электромагнитную совместимость радиоэлектронных средств и (или) высокочастотных устройств.</w:t>
      </w:r>
    </w:p>
    <w:p w:rsidR="009C195C" w:rsidRDefault="009C195C">
      <w:pPr>
        <w:pStyle w:val="point"/>
      </w:pPr>
      <w:r>
        <w:t>2. Требования настоящего Положения распространяются на юридических и физических лиц, являющихся пользователями радиочастотного спектра или связанных с разработкой (модернизацией), производством, эксплуатацией радиоэлектронных средств и (или) высокочастотных устройств на территории Республики Беларусь, если иное не предусмотрено решениями Президента Республики Беларусь и международными договорами Республики Беларусь.</w:t>
      </w:r>
    </w:p>
    <w:p w:rsidR="009C195C" w:rsidRDefault="009C195C">
      <w:pPr>
        <w:pStyle w:val="point"/>
      </w:pPr>
      <w:r>
        <w:t>3. Требования настоящего Положения не распространяются на дипломатические представительства и консульские учреждения иностранных государств, представительства и органы международных организаций и межгосударственных образований, осуществляющих деятельность на территории Республики Беларусь, официальные делегации иностранных государств, а также на уполномоченные государственные органы и иные государственные организации в части использования специальных технических средств при осуществлении ими оперативно-розыскной деятельности в соответствии с законодательством.</w:t>
      </w:r>
    </w:p>
    <w:p w:rsidR="009C195C" w:rsidRDefault="009C195C">
      <w:pPr>
        <w:pStyle w:val="point"/>
      </w:pPr>
      <w:r>
        <w:t>4. В настоящем Положении применяются термины и их определения в значениях, установленных Законом Республики Беларусь от 19 июля 2005 года «Об электросвязи» (Национальный реестр правовых актов Республики Беларусь, 2005 г., № 122, 2/1142), а также следующие термины и их определения:</w:t>
      </w:r>
    </w:p>
    <w:p w:rsidR="009C195C" w:rsidRDefault="009C195C">
      <w:pPr>
        <w:pStyle w:val="newncpi"/>
      </w:pPr>
      <w:r>
        <w:t>модернизация радиоэлектронных средств и (или) высокочастотных устройств – комплекс работ, проводимых в целях изменения отдельных тактико-технических характеристик радиоэлектронных средств и (или) высокочастотных устройств, влияющих на электромагнитную совместимость радиоэлектронных средств и (или) высокочастотных устройств, в том числе в процессе их ремонта;</w:t>
      </w:r>
    </w:p>
    <w:p w:rsidR="009C195C" w:rsidRDefault="009C195C">
      <w:pPr>
        <w:pStyle w:val="newncpi"/>
      </w:pPr>
      <w:r>
        <w:t>обеспечение электромагнитной совместимости радиоэлектронных средств и (или) высокочастотных устройств – совокупность организационно-технических мероприятий, проводимых в целях исключения или снижения до приемлемого уровня радиопомех между радиоэлектронными средствами и (или) радиопомех радиоэлектронным средствам от высокочастотных устройств;</w:t>
      </w:r>
    </w:p>
    <w:p w:rsidR="009C195C" w:rsidRDefault="009C195C">
      <w:pPr>
        <w:pStyle w:val="newncpi"/>
      </w:pPr>
      <w:r>
        <w:t>планируемые к использованию радиоэлектронные средства и (или) высокочастотные устройства – радиоэлектронные средства и (или) высокочастотные устройства, для эксплуатации которых осуществлено в установленном законодательством порядке присвоение (назначение) радиочастот или радиочастотных каналов, но эксплуатация которых не осуществляется;</w:t>
      </w:r>
    </w:p>
    <w:p w:rsidR="009C195C" w:rsidRDefault="009C195C">
      <w:pPr>
        <w:pStyle w:val="newncpi"/>
      </w:pPr>
      <w:r>
        <w:t>производство радиоэлектронных средств и (или) высокочастотных устройств – процесс организации и осуществления изготовления радиоэлектронных средств и (или) высокочастотных устройств;</w:t>
      </w:r>
    </w:p>
    <w:p w:rsidR="009C195C" w:rsidRDefault="009C195C">
      <w:pPr>
        <w:pStyle w:val="newncpi"/>
      </w:pPr>
      <w:r>
        <w:lastRenderedPageBreak/>
        <w:t>разработка радиоэлектронного средства и (или) высокочастотного устройства – процесс создания нового радиоэлектронного средства и (или) высокочастотного устройства с определенными техническими характеристиками радиоизлучения и (или) радиоприема, признаками их идентификации, включающий разработку технической документации на опытный образец, изготовление и испытание опытного образца для проверки соответствия его параметров и характеристик требованиям технического задания, а также правильности принятых технических решений;</w:t>
      </w:r>
    </w:p>
    <w:p w:rsidR="009C195C" w:rsidRDefault="009C195C">
      <w:pPr>
        <w:pStyle w:val="newncpi"/>
      </w:pPr>
      <w:r>
        <w:t>специальный пользователь радиочастотного спектра – государственный орган или государственная организация, использующие радиоэлектронные средства и (или) высокочастотные устройства для нужд государственного управления, национальной безопасности, обороны, охраны правопорядка, предупреждения и ликвидации чрезвычайных ситуаций;</w:t>
      </w:r>
    </w:p>
    <w:p w:rsidR="009C195C" w:rsidRDefault="009C195C">
      <w:pPr>
        <w:pStyle w:val="newncpi"/>
      </w:pPr>
      <w:r>
        <w:t>экспертиза на электромагнитную совместимость радиоэлектронных средств и (или) высокочастотных устройств – экспериментальное и (или) теоретическое исследование состояния обеспечения электромагнитной совместимости радиоэлектронных средств и (или) высокочастотных устройств в заданной области пространства или на объекте, в определенных полосах радиочастот, на радиочастотных каналах или радиочастотах с действующими и (или) планируемыми к использованию радиоэлектронными средствами и (или) высокочастотными устройствами;</w:t>
      </w:r>
    </w:p>
    <w:p w:rsidR="009C195C" w:rsidRDefault="009C195C">
      <w:pPr>
        <w:pStyle w:val="newncpi"/>
      </w:pPr>
      <w:r>
        <w:t>эксплуатация радиоэлектронного средства и (или) высокочастотного устройства – использование радиоэлектронного средства и (или) высокочастотного устройства по прямому назначению, в процессе которого имеет место электромагнитное излучение, необходимое для выполнения радиоэлектронным средством и (или) высокочастотным устройством его функций, в том числе по приему электромагнитных волн.</w:t>
      </w:r>
    </w:p>
    <w:p w:rsidR="009C195C" w:rsidRDefault="009C195C">
      <w:pPr>
        <w:pStyle w:val="point"/>
      </w:pPr>
      <w:r>
        <w:t>5. Выделение полос радиочастот, радиочастотных каналов или радиочастот осуществляется в соответствии с требованиями и условиями распределения и использования полос радиочастот, установленными Таблицей распределения полос радиочастот между радиослужбами Республики Беларусь, перспективным планом использования радиочастотного спектра радиоэлектронными средствами в Республике Беларусь, решениями Государственной комиссии по радиочастотам при Совете Безопасности Республики Беларусь (далее – Государственная комиссия) и международными обязательствами, принятыми Республикой Беларусь.</w:t>
      </w:r>
    </w:p>
    <w:p w:rsidR="009C195C" w:rsidRDefault="009C195C">
      <w:pPr>
        <w:pStyle w:val="chapter"/>
      </w:pPr>
      <w:r>
        <w:t>ГЛАВА 2</w:t>
      </w:r>
      <w:r>
        <w:br/>
        <w:t>ПРИНЦИПЫ ВЫДЕЛЕНИЯ ПОЛОС РАДИОЧАСТОТ, РАДИОЧАСТОТНЫХ КАНАЛОВ ИЛИ РАДИОЧАСТОТ</w:t>
      </w:r>
    </w:p>
    <w:p w:rsidR="009C195C" w:rsidRDefault="009C195C">
      <w:pPr>
        <w:pStyle w:val="point"/>
      </w:pPr>
      <w:r>
        <w:t>6. Выделение полос радиочастот, радиочастотных каналов или радиочастот осуществляется исходя из следующих основных принципов:</w:t>
      </w:r>
    </w:p>
    <w:p w:rsidR="009C195C" w:rsidRDefault="009C195C">
      <w:pPr>
        <w:pStyle w:val="newncpi"/>
      </w:pPr>
      <w:r>
        <w:t>экономного и эффективного использования радиочастотного спектра;</w:t>
      </w:r>
    </w:p>
    <w:p w:rsidR="009C195C" w:rsidRDefault="009C195C">
      <w:pPr>
        <w:pStyle w:val="newncpi"/>
      </w:pPr>
      <w:r>
        <w:t>государственного и международно-правового регулирования распределения и использования радиочастотного спектра;</w:t>
      </w:r>
    </w:p>
    <w:p w:rsidR="009C195C" w:rsidRDefault="009C195C">
      <w:pPr>
        <w:pStyle w:val="newncpi"/>
      </w:pPr>
      <w:r>
        <w:t>обеспечения необходимых и достаточных потребностей в радиочастотном спектре для радиоэлектронных средств, используемых для нужд государственного управления, национальной безопасности, обороны, охраны правопорядка, предупреждения и ликвидации чрезвычайных ситуаций;</w:t>
      </w:r>
    </w:p>
    <w:p w:rsidR="009C195C" w:rsidRDefault="009C195C">
      <w:pPr>
        <w:pStyle w:val="newncpi"/>
      </w:pPr>
      <w:r>
        <w:t>равного права доступа к использованию радиочастотного спектра юридическим и физическим лицам с учетом интересов государства;</w:t>
      </w:r>
    </w:p>
    <w:p w:rsidR="009C195C" w:rsidRDefault="009C195C">
      <w:pPr>
        <w:pStyle w:val="newncpi"/>
      </w:pPr>
      <w:r>
        <w:t>обеспечения электромагнитной совместимости радиоэлектронных средств и (или) высокочастотных устройств различного назначения и различных радиослужб Республики Беларусь;</w:t>
      </w:r>
    </w:p>
    <w:p w:rsidR="009C195C" w:rsidRDefault="009C195C">
      <w:pPr>
        <w:pStyle w:val="newncpi"/>
      </w:pPr>
      <w:r>
        <w:t xml:space="preserve">обеспечения приоритета выделения полос радиочастот, радиочастотных каналов или радиочастот для разработки и производства отечественных типов радиоэлектронных средств и (или) высокочастотных устройств в соответствии с государственной научно-технической политикой их инновационного развития, внедрения современных технологий с учетом распределения полос радиочастот между радиослужбами Республики Беларусь без ограничений на использование данных полос радиочастот, радиочастотных каналов </w:t>
      </w:r>
      <w:r>
        <w:lastRenderedPageBreak/>
        <w:t>или радиочастот для эксплуатации радиоэлектронных средств и (или) высокочастотных устройств.</w:t>
      </w:r>
    </w:p>
    <w:p w:rsidR="009C195C" w:rsidRDefault="009C195C">
      <w:pPr>
        <w:pStyle w:val="chapter"/>
      </w:pPr>
      <w:r>
        <w:t>ГЛАВА 3</w:t>
      </w:r>
      <w:r>
        <w:br/>
        <w:t>ПОРЯДОК РАССМОТРЕНИЯ ГОСУДАРСТВЕННОЙ КОМИССИЕЙ МАТЕРИАЛОВ О ВЫДЕЛЕНИИ ПОЛОС РАДИОЧАСТОТ, РАДИОЧАСТОТНЫХ КАНАЛОВ ИЛИ РАДИОЧАСТОТ</w:t>
      </w:r>
    </w:p>
    <w:p w:rsidR="009C195C" w:rsidRDefault="009C195C">
      <w:pPr>
        <w:pStyle w:val="point"/>
      </w:pPr>
      <w:r>
        <w:t>7. Для рассмотрения Государственной комиссией вопроса о выделении полос радиочастот, радиочастотных каналов или радиочастот юридическое лицо или гражданин (далее – заявитель) оформляет и представляет в Государственную комиссию сопроводительное письмо с приложением в двух экземплярах (на бумажном носителе и в электронном виде) следующих документов (далее – радиочастотная заявка):</w:t>
      </w:r>
    </w:p>
    <w:p w:rsidR="009C195C" w:rsidRDefault="009C195C">
      <w:pPr>
        <w:pStyle w:val="newncpi"/>
      </w:pPr>
      <w:r>
        <w:t>заявление о выделении полос радиочастот, радиочастотных каналов или радиочастот (далее – заявление);</w:t>
      </w:r>
    </w:p>
    <w:p w:rsidR="009C195C" w:rsidRDefault="009C195C">
      <w:pPr>
        <w:pStyle w:val="newncpi"/>
      </w:pPr>
      <w:r>
        <w:t>пояснительная записка;</w:t>
      </w:r>
    </w:p>
    <w:p w:rsidR="009C195C" w:rsidRDefault="009C195C">
      <w:pPr>
        <w:pStyle w:val="newncpi"/>
      </w:pPr>
      <w:r>
        <w:t>карточка «Тактико-технические данные радиоэлектронного средства» (представляется для радиоэлектронного средства) или таблица основных технических параметров (представляется для высокочастотных устройств).</w:t>
      </w:r>
    </w:p>
    <w:p w:rsidR="009C195C" w:rsidRDefault="009C195C">
      <w:pPr>
        <w:pStyle w:val="newncpi"/>
      </w:pPr>
      <w:r>
        <w:t>Дополнительно к материалам радиочастотной заявки заявителем может прилагаться заключение Государственной инспекции Республики Беларусь по электросвязи Министерства связи и информатизации о соответствии тактико-технических данных заявленного радиоэлектронного средства, указанных в карточке «Тактико-технические данные радиоэлектронного средства», или параметров заявленного высокочастотного устройства, указанных в таблице основных технических параметров, оформляемое в отношении радиоэлектронного средства или высокочастотного устройства гражданского назначения.</w:t>
      </w:r>
    </w:p>
    <w:p w:rsidR="009C195C" w:rsidRDefault="009C195C">
      <w:pPr>
        <w:pStyle w:val="point"/>
      </w:pPr>
      <w:r>
        <w:t>8. Форма заявления, форма карточки «Тактико-технические данные радиоэлектронного средства» и форма таблицы основных технических параметров устанавливаются решением Государственной комиссии. Инструкция по заполнению названных карточки и таблицы с указанием в ней основных технических параметров утверждается решением Государственной комиссии.</w:t>
      </w:r>
    </w:p>
    <w:p w:rsidR="009C195C" w:rsidRDefault="009C195C">
      <w:pPr>
        <w:pStyle w:val="point"/>
      </w:pPr>
      <w:r>
        <w:t>9. В заявлении указываются следующие сведения:</w:t>
      </w:r>
    </w:p>
    <w:p w:rsidR="009C195C" w:rsidRDefault="009C195C">
      <w:pPr>
        <w:pStyle w:val="newncpi"/>
      </w:pPr>
      <w:r>
        <w:t>наименование и место нахождения юридического лица либо фамилия, собственное имя, отчество (при наличии), место жительства, учетный номер плательщика – для индивидуального предпринимателя, наименование государственного органа, иной государственной организации, осуществивших его государственную регистрацию (для юридических лиц и индивидуальных предпринимателей – резидентов Республики Беларусь также указывается регистрационный номер в Едином государственном регистре юридических лиц и индивидуальных предпринимателей), или фамилия, собственное имя, отчество (при наличии), место жительства (место пребывания) для гражданина, не являющегося индивидуальным предпринимателем;</w:t>
      </w:r>
    </w:p>
    <w:p w:rsidR="009C195C" w:rsidRDefault="009C195C">
      <w:pPr>
        <w:pStyle w:val="newncpi"/>
      </w:pPr>
      <w:r>
        <w:t>цель подачи заявления (разработка (модернизация), производство, эксплуатация радиоэлектронного средства и (или) высокочастотного устройства);</w:t>
      </w:r>
    </w:p>
    <w:p w:rsidR="009C195C" w:rsidRDefault="009C195C">
      <w:pPr>
        <w:pStyle w:val="newncpi"/>
      </w:pPr>
      <w:r>
        <w:t>запрашиваемые полосы радиочастот, радиочастотные каналы или радиочастоты;</w:t>
      </w:r>
    </w:p>
    <w:p w:rsidR="009C195C" w:rsidRDefault="009C195C">
      <w:pPr>
        <w:pStyle w:val="newncpi"/>
      </w:pPr>
      <w:r>
        <w:t>планируемая территория использования заявляемых радиоэлектронных средств и (или) высокочастотных устройств;</w:t>
      </w:r>
    </w:p>
    <w:p w:rsidR="009C195C" w:rsidRDefault="009C195C">
      <w:pPr>
        <w:pStyle w:val="newncpi"/>
      </w:pPr>
      <w:r>
        <w:t>срок, на который запрашивается выделение полос радиочастот, радиочастотных каналов или радиочастот;</w:t>
      </w:r>
    </w:p>
    <w:p w:rsidR="009C195C" w:rsidRDefault="009C195C">
      <w:pPr>
        <w:pStyle w:val="newncpi"/>
      </w:pPr>
      <w:r>
        <w:t>тип радиослужбы и применяемые технологии для заявляемых радиоэлектронных средств;</w:t>
      </w:r>
    </w:p>
    <w:p w:rsidR="009C195C" w:rsidRDefault="009C195C">
      <w:pPr>
        <w:pStyle w:val="newncpi"/>
      </w:pPr>
      <w:r>
        <w:t>подпись гражданина либо руководителя юридического лица или лица, уполномоченного в установленном порядке подписывать заявление, либо подпись представителя заинтересованного лица (электронная цифровая подпись таких лиц).</w:t>
      </w:r>
    </w:p>
    <w:p w:rsidR="009C195C" w:rsidRDefault="009C195C">
      <w:pPr>
        <w:pStyle w:val="point"/>
      </w:pPr>
      <w:r>
        <w:t>10. В пояснительной записке указываются следующие сведения:</w:t>
      </w:r>
    </w:p>
    <w:p w:rsidR="009C195C" w:rsidRDefault="009C195C">
      <w:pPr>
        <w:pStyle w:val="newncpi"/>
      </w:pPr>
      <w:r>
        <w:t>краткая информация о заявителе;</w:t>
      </w:r>
    </w:p>
    <w:p w:rsidR="009C195C" w:rsidRDefault="009C195C">
      <w:pPr>
        <w:pStyle w:val="newncpi"/>
      </w:pPr>
      <w:r>
        <w:lastRenderedPageBreak/>
        <w:t>цель использования запрашиваемых полос радиочастот, радиочастотных каналов или радиочастот;</w:t>
      </w:r>
    </w:p>
    <w:p w:rsidR="009C195C" w:rsidRDefault="009C195C">
      <w:pPr>
        <w:pStyle w:val="newncpi"/>
      </w:pPr>
      <w:r>
        <w:t>назначение и область применения заявляемых радиоэлектронных средств и (или) высокочастотных устройств;</w:t>
      </w:r>
    </w:p>
    <w:p w:rsidR="009C195C" w:rsidRDefault="009C195C">
      <w:pPr>
        <w:pStyle w:val="newncpi"/>
      </w:pPr>
      <w:r>
        <w:t>обоснование запрашиваемого радиочастотного спектра;</w:t>
      </w:r>
    </w:p>
    <w:p w:rsidR="009C195C" w:rsidRDefault="009C195C">
      <w:pPr>
        <w:pStyle w:val="newncpi"/>
      </w:pPr>
      <w:r>
        <w:t>планируемая территория использования радиоэлектронных средств и (или) высокочастотных устройств;</w:t>
      </w:r>
    </w:p>
    <w:p w:rsidR="009C195C" w:rsidRDefault="009C195C">
      <w:pPr>
        <w:pStyle w:val="newncpi"/>
      </w:pPr>
      <w:r>
        <w:t>наличие утвержденного технического задания (для случаев разработки (модернизации) радиоэлектронного средства и (или) высокочастотного устройства);</w:t>
      </w:r>
    </w:p>
    <w:p w:rsidR="009C195C" w:rsidRDefault="009C195C">
      <w:pPr>
        <w:pStyle w:val="newncpi"/>
      </w:pPr>
      <w:r>
        <w:t>наличие документов об оценке соответствия заявляемых радиоэлектронных средств и (или) высокочастотных устройств техническим требованиям технических нормативных правовых актов, технических регламентов Таможенного союза, Евразийского экономического союза и международным стандартам в области электромагнитной совместимости радиоэлектронных средств и (или) высокочастотных устройств;</w:t>
      </w:r>
    </w:p>
    <w:p w:rsidR="009C195C" w:rsidRDefault="009C195C">
      <w:pPr>
        <w:pStyle w:val="newncpi"/>
      </w:pPr>
      <w:r>
        <w:t>схема построения сети электросвязи, в состав которой входят заявленные радиоэлектронные средства.</w:t>
      </w:r>
    </w:p>
    <w:p w:rsidR="009C195C" w:rsidRDefault="009C195C">
      <w:pPr>
        <w:pStyle w:val="point"/>
      </w:pPr>
      <w:r>
        <w:t>11. В случае, если запрашивается выделение полос радиочастот, радиочастотных каналов или радиочастот для оказания услуг наземного эфирного телерадиовещания, заявителем к пояснительной записке прилагаются:</w:t>
      </w:r>
    </w:p>
    <w:p w:rsidR="009C195C" w:rsidRDefault="009C195C">
      <w:pPr>
        <w:pStyle w:val="newncpi"/>
      </w:pPr>
      <w:r>
        <w:t>копия специального разрешения (лицензии) в области вещания;</w:t>
      </w:r>
    </w:p>
    <w:p w:rsidR="009C195C" w:rsidRDefault="009C195C">
      <w:pPr>
        <w:pStyle w:val="newncpi"/>
      </w:pPr>
      <w:r>
        <w:t>сведения о расчетной зоне обслуживания телерадиовещательной станции с указанием площади территории, на которой планируется оказание услуг.</w:t>
      </w:r>
    </w:p>
    <w:p w:rsidR="009C195C" w:rsidRDefault="009C195C">
      <w:pPr>
        <w:pStyle w:val="point"/>
      </w:pPr>
      <w:r>
        <w:t>12. В случае, если запрашивается выделение полос радиочастот, радиочастотных каналов или радиочастот для оказания услуг электросвязи общего пользования с использованием радиоэлектронных средств, к пояснительной записке заявителем прилагаются сведения о расчетной зоне обслуживания заявленных радиоэлектронных средств с указанием площади территории, на которой планируется оказание услуг, а также сведения, необходимые для расчета размера соответствующей платы за их выделение.</w:t>
      </w:r>
    </w:p>
    <w:p w:rsidR="009C195C" w:rsidRDefault="009C195C">
      <w:pPr>
        <w:pStyle w:val="point"/>
      </w:pPr>
      <w:r>
        <w:t>13. В радиочастотной заявке должны быть отражены сведения о соответствии следующим требованиям:</w:t>
      </w:r>
    </w:p>
    <w:p w:rsidR="009C195C" w:rsidRDefault="009C195C">
      <w:pPr>
        <w:pStyle w:val="newncpi"/>
      </w:pPr>
      <w:r>
        <w:t>запрашиваемых полос радиочастот, радиочастотных каналов или радиочастот Таблице распределения полос радиочастот между радиослужбами Республики Беларусь;</w:t>
      </w:r>
    </w:p>
    <w:p w:rsidR="009C195C" w:rsidRDefault="009C195C">
      <w:pPr>
        <w:pStyle w:val="newncpi"/>
      </w:pPr>
      <w:r>
        <w:t>запрашиваемых полос радиочастот, радиочастотных каналов или радиочастот и применяемой технологии перспективному плану использования радиочастотного спектра радиоэлектронными средствами в Республике Беларусь;</w:t>
      </w:r>
    </w:p>
    <w:p w:rsidR="009C195C" w:rsidRDefault="009C195C">
      <w:pPr>
        <w:pStyle w:val="newncpi"/>
      </w:pPr>
      <w:r>
        <w:t>параметров заявляемых радиоэлектронных средств и (или) высокочастотных устройств нормативным правовым актам в области электросвязи;</w:t>
      </w:r>
    </w:p>
    <w:p w:rsidR="009C195C" w:rsidRDefault="009C195C">
      <w:pPr>
        <w:pStyle w:val="newncpi"/>
      </w:pPr>
      <w:r>
        <w:t>параметров заявляемых радиоэлектронных средств и (или) высокочастотных устройств техническим требованиям обязательных для соблюдения технических нормативных правовых актов, технических регламентов Таможенного союза и Евразийского экономического союза.</w:t>
      </w:r>
    </w:p>
    <w:p w:rsidR="009C195C" w:rsidRDefault="009C195C">
      <w:pPr>
        <w:pStyle w:val="point"/>
      </w:pPr>
      <w:r>
        <w:t>14. Радиочастотная заявка представляется для:</w:t>
      </w:r>
    </w:p>
    <w:p w:rsidR="009C195C" w:rsidRDefault="009C195C">
      <w:pPr>
        <w:pStyle w:val="newncpi"/>
      </w:pPr>
      <w:r>
        <w:t>разработки (модернизации) радиоэлектронных средств и (или) высокочастотных устройств – не позднее трех месяцев после утверждения технического задания на разработку (модернизацию) радиоэлектронных средств и (или) высокочастотных устройств;</w:t>
      </w:r>
    </w:p>
    <w:p w:rsidR="009C195C" w:rsidRDefault="009C195C">
      <w:pPr>
        <w:pStyle w:val="newncpi"/>
      </w:pPr>
      <w:r>
        <w:t>производства радиоэлектронных средств и (или) высокочастотных устройств – до начала производства радиоэлектронных средств и (или) высокочастотных устройств;</w:t>
      </w:r>
    </w:p>
    <w:p w:rsidR="009C195C" w:rsidRDefault="009C195C">
      <w:pPr>
        <w:pStyle w:val="newncpi"/>
      </w:pPr>
      <w:r>
        <w:t>эксплуатации радиоэлектронных средств и (или) высокочастотных устройств – до начала выполнения работ по проектированию (строительству) и (или) после выбора определенной территории (района) их эксплуатации;</w:t>
      </w:r>
    </w:p>
    <w:p w:rsidR="009C195C" w:rsidRDefault="009C195C">
      <w:pPr>
        <w:pStyle w:val="newncpi"/>
      </w:pPr>
      <w:r>
        <w:t>эксплуатации радиоэлектронных средств и (или) высокочастотных устройств при выполнении научно-исследовательских, опытно-конструкторских и экспериментальных работ – не позднее трех месяцев после утверждения технического задания на их проведение.</w:t>
      </w:r>
    </w:p>
    <w:p w:rsidR="009C195C" w:rsidRDefault="009C195C">
      <w:pPr>
        <w:pStyle w:val="point"/>
      </w:pPr>
      <w:r>
        <w:lastRenderedPageBreak/>
        <w:t>15. В случае необходимости внесения изменений и (или) дополнений в решение Государственной комиссии о выделении полос радиочастот, радиочастотных каналов или радиочастот заявитель оформляет и представляет в Государственную комиссию радиочастотную заявку, оформленную в соответствии с требованиями настоящего Положения.</w:t>
      </w:r>
    </w:p>
    <w:p w:rsidR="009C195C" w:rsidRDefault="009C195C">
      <w:pPr>
        <w:pStyle w:val="point"/>
      </w:pPr>
      <w:r>
        <w:t>16. Заявление о продлении срока действия ранее выданного Государственной комиссией решения либо о внесении в него изменений и (или) дополнений представляется в Государственную комиссию не позднее трех месяцев до истечения срока действия ее решения о выделении полос радиочастот, радиочастотных каналов или радиочастот:</w:t>
      </w:r>
    </w:p>
    <w:p w:rsidR="009C195C" w:rsidRDefault="009C195C">
      <w:pPr>
        <w:pStyle w:val="newncpi"/>
      </w:pPr>
      <w:r>
        <w:t>частного решения – пользователем радиочастотного спектра;</w:t>
      </w:r>
    </w:p>
    <w:p w:rsidR="009C195C" w:rsidRDefault="009C195C">
      <w:pPr>
        <w:pStyle w:val="newncpi"/>
      </w:pPr>
      <w:r>
        <w:t>обобщенного решения – государственным органом, осуществляющим радиочастотное обеспечение заинтересованного пользователя радиочастотного спектра.</w:t>
      </w:r>
    </w:p>
    <w:p w:rsidR="009C195C" w:rsidRDefault="009C195C">
      <w:pPr>
        <w:pStyle w:val="newncpi"/>
      </w:pPr>
      <w:r>
        <w:t>Заявления, поданные по истечении срока, установленного в части первой настоящего пункта, Государственной комиссией не рассматриваются и возвращаются заявителям.</w:t>
      </w:r>
    </w:p>
    <w:p w:rsidR="009C195C" w:rsidRDefault="009C195C">
      <w:pPr>
        <w:pStyle w:val="point"/>
      </w:pPr>
      <w:r>
        <w:t>17. Рабочий аппарат Государственной комиссии проверяет соответствие запрашиваемых полос радиочастот, радиочастотных каналов или радиочастот Таблице распределения полос радиочастот между радиослужбами Республики Беларусь, перспективному плану использования радиочастотного спектра радиоэлектронными средствами в Республике Беларусь и решениям Государственной комиссии, параметров заявляемых радиоэлектронных средств или высокочастотных устройств требованиям нормативных правовых актов в области электросвязи, обязательным для соблюдения требованиям технических нормативных правовых актов в области технического нормирования и стандартизации, технических регламентов Таможенного союза и Евразийского экономического союза, а также сведениям, изложенным в пояснительной записке.</w:t>
      </w:r>
    </w:p>
    <w:p w:rsidR="009C195C" w:rsidRDefault="009C195C">
      <w:pPr>
        <w:pStyle w:val="point"/>
      </w:pPr>
      <w:r>
        <w:t>18. Радиочастотная заявка, за исключением радиочастотных заявок для нужд специальных пользователей радиочастотного спектра, подлежит возврату заявителю в течение двадцати рабочих дней с даты ее регистрации в Государственной комиссии при ее несоответствии требованиям настоящего Положения, наличии в ней противоречивых, неполных и (или) недостоверных сведений.</w:t>
      </w:r>
    </w:p>
    <w:p w:rsidR="009C195C" w:rsidRDefault="009C195C">
      <w:pPr>
        <w:pStyle w:val="point"/>
      </w:pPr>
      <w:r>
        <w:t>19. Копии материалов радиочастотной заявки направляются в течение двадцати рабочих дней для рассмотрения в Министерство внутренних дел, Министерство обороны, Министерство связи и информатизации, Комитет государственной безопасности и Оперативно-аналитический центр при Президенте Республики Беларусь, которые проводят оценку возможности обеспечения электромагнитной совместимости заявляемых радиоэлектронных средств и (или) высокочастотных устройств с действующими и (или) планируемыми к использованию радиоэлектронными средствами и (или) высокочастотными устройствами.</w:t>
      </w:r>
    </w:p>
    <w:p w:rsidR="009C195C" w:rsidRDefault="009C195C">
      <w:pPr>
        <w:pStyle w:val="newncpi"/>
      </w:pPr>
      <w:r>
        <w:t>Государственные органы, указанные в части первой настоящего пункта, не позднее одного месяца со дня получения радиочастотной заявки представляют в Государственную комиссию письменное заключение о возможности принятия ею решения о выделении запрашиваемых полос радиочастот, радиочастотных каналов или радиочастот, условиях такого выделения и предложения по содержанию проекта решения Государственной комиссии.</w:t>
      </w:r>
    </w:p>
    <w:p w:rsidR="009C195C" w:rsidRDefault="009C195C">
      <w:pPr>
        <w:pStyle w:val="point"/>
      </w:pPr>
      <w:r>
        <w:t>20. В случае, если по заключению государственных органов, указанных в части первой пункта 19 настоящего Положения, для принятия Государственной комиссией обоснованного решения в отношении радиочастотной заявки необходимо проведение экспертизы на электромагнитную совместимость радиоэлектронных средств и (или) высокочастотных устройств, Государственная комиссия в срок не более двух месяцев со дня регистрации заключения в Государственной комиссии рассматривает вопрос о целесообразности проведения соответствующей экспертизы.</w:t>
      </w:r>
    </w:p>
    <w:p w:rsidR="009C195C" w:rsidRDefault="009C195C">
      <w:pPr>
        <w:pStyle w:val="newncpi"/>
      </w:pPr>
      <w:r>
        <w:t>При принятии Государственной комиссией решения о необходимости проведения экспертизы на электромагнитную совместимость радиоэлектронных средств и (или) высокочастотных устройств срок рассмотрения радиочастотной заявки увеличивается на время, необходимое для проведения экспертизы, но не более чем на шесть месяцев, о чем заявитель уведомляется в течение десяти дней с даты принятия указанного решения.</w:t>
      </w:r>
    </w:p>
    <w:p w:rsidR="009C195C" w:rsidRDefault="009C195C">
      <w:pPr>
        <w:pStyle w:val="point"/>
      </w:pPr>
      <w:r>
        <w:lastRenderedPageBreak/>
        <w:t>21. Государственная комиссия принимает решение о выделении или об отказе в выделении полос радиочастот, радиочастотных каналов или радиочастот с учетом поступивших заключений государственных органов, указанных в части первой пункта 19 настоящего Положения, а также заключения экспертизы на электромагнитную совместимость радиоэлектронных средств и (или) высокочастотных устройств в случае ее проведения.</w:t>
      </w:r>
    </w:p>
    <w:p w:rsidR="009C195C" w:rsidRDefault="009C195C">
      <w:pPr>
        <w:pStyle w:val="point"/>
      </w:pPr>
      <w:r>
        <w:t>22. Решение Государственной комиссии о выделении полос радиочастот, радиочастотных каналов или радиочастот может быть обобщенным или частным.</w:t>
      </w:r>
    </w:p>
    <w:p w:rsidR="009C195C" w:rsidRDefault="009C195C">
      <w:pPr>
        <w:pStyle w:val="newncpi"/>
      </w:pPr>
      <w:r>
        <w:t>Обобщенное решение Государственной комиссии принимается без указания в нем конкретного юридического или физического лица и предоставляет право на использование указанных в этом решении полос радиочастот, радиочастотных каналов или радиочастот в соответствии с требованиями законодательства всем пользователям радиочастотного спектра.</w:t>
      </w:r>
    </w:p>
    <w:p w:rsidR="009C195C" w:rsidRDefault="009C195C">
      <w:pPr>
        <w:pStyle w:val="newncpi"/>
      </w:pPr>
      <w:r>
        <w:t>Частное решение Государственной комиссии принимается с указанием конкретного юридического или физического лица, при этом такое решение не может быть распространено на других юридических и физических лиц.</w:t>
      </w:r>
    </w:p>
    <w:p w:rsidR="009C195C" w:rsidRDefault="009C195C">
      <w:pPr>
        <w:pStyle w:val="point"/>
      </w:pPr>
      <w:r>
        <w:t>23. Решение Государственной комиссии о выделении полос радиочастот, радиочастотных каналов или радиочастот должно содержать:</w:t>
      </w:r>
    </w:p>
    <w:p w:rsidR="009C195C" w:rsidRDefault="009C195C">
      <w:pPr>
        <w:pStyle w:val="newncpi"/>
      </w:pPr>
      <w:r>
        <w:t>верхние и нижние значения радиочастот выделенного радиочастотного спектра (объем радиочастотного спектра);</w:t>
      </w:r>
    </w:p>
    <w:p w:rsidR="009C195C" w:rsidRDefault="009C195C">
      <w:pPr>
        <w:pStyle w:val="newncpi"/>
      </w:pPr>
      <w:r>
        <w:t>территорию использования радиоэлектронного средства и (или) высокочастотного устройства;</w:t>
      </w:r>
    </w:p>
    <w:p w:rsidR="009C195C" w:rsidRDefault="009C195C">
      <w:pPr>
        <w:pStyle w:val="newncpi"/>
      </w:pPr>
      <w:r>
        <w:t>тип радиослужбы радиоэлектронного средства;</w:t>
      </w:r>
    </w:p>
    <w:p w:rsidR="009C195C" w:rsidRDefault="009C195C">
      <w:pPr>
        <w:pStyle w:val="newncpi"/>
      </w:pPr>
      <w:r>
        <w:t>цели использования полосы радиочастот;</w:t>
      </w:r>
    </w:p>
    <w:p w:rsidR="009C195C" w:rsidRDefault="009C195C">
      <w:pPr>
        <w:pStyle w:val="newncpi"/>
      </w:pPr>
      <w:r>
        <w:t>срок действия решения.</w:t>
      </w:r>
    </w:p>
    <w:p w:rsidR="009C195C" w:rsidRDefault="009C195C">
      <w:pPr>
        <w:pStyle w:val="newncpi"/>
      </w:pPr>
      <w:r>
        <w:t>Решение Государственной комиссии о выделении полос радиочастот, радиочастотных каналов или радиочастот также может содержать сведения, необходимые для расчета размера соответствующей платы за их выделение, условия использования радиоэлектронных средств и (или) высокочастотных устройств, включая требования по эффективному использованию выделенного радиочастотного спектра и обеспечению электромагнитной совместимости радиоэлектронных средств и (или) высокочастотных устройств, а также наличие подтверждения соответствия радиоэлектронных средств и (или) высокочастотных устройств обязательным для соблюдения требованиям технических нормативных правовых актов в области технического нормирования и стандартизации, технических регламентов Таможенного союза и Евразийского экономического союза.</w:t>
      </w:r>
    </w:p>
    <w:p w:rsidR="009C195C" w:rsidRDefault="009C195C">
      <w:pPr>
        <w:pStyle w:val="point"/>
      </w:pPr>
      <w:r>
        <w:t>24. Если в решении Государственной комиссии о выделении полос радиочастот, радиочастотных каналов или радиочастот для радиоэлектронных средств не указано иное, считается, что выделение радиочастотного спектра произведено на первичной основе.</w:t>
      </w:r>
    </w:p>
    <w:p w:rsidR="009C195C" w:rsidRDefault="009C195C">
      <w:pPr>
        <w:pStyle w:val="point"/>
      </w:pPr>
      <w:r>
        <w:t>25. Рассмотрение материалов радиочастотной заявки и принятие решения должно осуществляться Государственной комиссией в срок не более четырех месяцев со дня ее регистрации в Государственной комиссии, за исключением случаев, предусмотренных частью второй пункта 20 настоящего Положения и частью второй настоящего пункта.</w:t>
      </w:r>
    </w:p>
    <w:p w:rsidR="009C195C" w:rsidRDefault="009C195C">
      <w:pPr>
        <w:pStyle w:val="newncpi"/>
      </w:pPr>
      <w:r>
        <w:t>В случае, если для принятия Государственной комиссией решения о выделении полос радиочастот, радиочастотных каналов или радиочастот необходимо совершение определенных действий, получение информации в сроки, превышающие четырехмесячный срок, заявители в десятидневный срок со дня продления срока рассмотрения радиочастотной заявки уведомляются о причинах превышения указанного срока и сроках совершения таких действий или сроках рассмотрения радиочастотной заявки. При этом общий срок рассмотрения радиочастотной заявки в Государственной комиссии не должен превышать 12 месяцев.</w:t>
      </w:r>
    </w:p>
    <w:p w:rsidR="009C195C" w:rsidRDefault="009C195C">
      <w:pPr>
        <w:pStyle w:val="point"/>
      </w:pPr>
      <w:r>
        <w:t>26. Заседание Государственной комиссии оформляется протоколом, в котором отражаются ход заседания и принятые на нем решения.</w:t>
      </w:r>
    </w:p>
    <w:p w:rsidR="009C195C" w:rsidRDefault="009C195C">
      <w:pPr>
        <w:pStyle w:val="point"/>
      </w:pPr>
      <w:r>
        <w:t>27. Копия решения Государственной комиссии направляется заявителю в течение десяти дней с даты его принятия.</w:t>
      </w:r>
    </w:p>
    <w:p w:rsidR="009C195C" w:rsidRDefault="009C195C">
      <w:pPr>
        <w:pStyle w:val="chapter"/>
      </w:pPr>
      <w:r>
        <w:lastRenderedPageBreak/>
        <w:t>ГЛАВА 4</w:t>
      </w:r>
      <w:r>
        <w:br/>
        <w:t>ОСОБЕННОСТИ РАССМОТРЕНИЯ МАТЕРИАЛОВ О ВЫДЕЛЕНИИ ПОЛОС РАДИОЧАСТОТ, РАДИОЧАСТОТНЫХ КАНАЛОВ ИЛИ РАДИОЧАСТОТ ДЛЯ РАДИОЭЛЕКТРОННЫХ СРЕДСТВ И (ИЛИ) ВЫСОКОЧАСТОТНЫХ УСТРОЙСТВ, ИСПОЛЬЗУЕМЫХ ДЛЯ НУЖД ГОСУДАРСТВЕННОГО УПРАВЛЕНИЯ, НАЦИОНАЛЬНОЙ БЕЗОПАСНОСТИ, ОБОРОНЫ, ОХРАНЫ ПРАВОПОРЯДКА, ПРЕДУПРЕЖДЕНИЯ И ЛИКВИДАЦИИ ЧРЕЗВЫЧАЙНЫХ СИТУАЦИЙ</w:t>
      </w:r>
    </w:p>
    <w:p w:rsidR="009C195C" w:rsidRDefault="009C195C">
      <w:pPr>
        <w:pStyle w:val="point"/>
      </w:pPr>
      <w:r>
        <w:t>28. Выделение полос радиочастот, радиочастотных каналов или радиочастот специальным пользователям радиочастотного спектра в полосах радиочастот категории преимущественного пользования радиоэлектронными средствами, используемыми для нужд государственного управления, национальной безопасности, обороны, охраны правопорядка, предупреждения и ликвидации чрезвычайных ситуаций (далее – категория правительственного использования), для разработки (модернизации), производства и эксплуатации радиоэлектронных средств и (или) высокочастотных устройств специального назначения осуществляется Министерством обороны, Министерством внутренних дел и Комитетом государственной безопасности в пределах их компетенции.</w:t>
      </w:r>
    </w:p>
    <w:p w:rsidR="009C195C" w:rsidRDefault="009C195C">
      <w:pPr>
        <w:pStyle w:val="point"/>
      </w:pPr>
      <w:r>
        <w:t>29. Для рассмотрения вопроса о выделении полос радиочастот, радиочастотных каналов или радиочастот в полосах радиочастот категории правительственного использования специальные пользователи радиочастотного спектра представляют в соответствующий государственный орган, в ведении которого находится полоса радиочастот категории правительственного использования, радиочастотную заявку, оформленную в соответствии с требованиями настоящего Положения.</w:t>
      </w:r>
    </w:p>
    <w:p w:rsidR="009C195C" w:rsidRDefault="009C195C">
      <w:pPr>
        <w:pStyle w:val="point"/>
      </w:pPr>
      <w:r>
        <w:t>30. Радиочастотная заявка рассматривается в государственном органе, в ведении которого находится полоса радиочастот категории правительственного использования, в соответствии с порядком, установленным данным государственным органом.</w:t>
      </w:r>
    </w:p>
    <w:p w:rsidR="009C195C" w:rsidRDefault="009C195C">
      <w:pPr>
        <w:pStyle w:val="point"/>
      </w:pPr>
      <w:r>
        <w:t>31. При необходимости государственный орган, в ведении которого находится полоса радиочастот категории правительственного использования, имеет право запрашивать у специальных пользователей радиочастотного спектра сведения, необходимые для принятия решения в отношении радиочастотной заявки.</w:t>
      </w:r>
    </w:p>
    <w:p w:rsidR="009C195C" w:rsidRDefault="009C195C">
      <w:pPr>
        <w:pStyle w:val="point"/>
      </w:pPr>
      <w:r>
        <w:t>32. Решение о выделении полос радиочастот, радиочастотных каналов или радиочастот либо об отказе в выделении полос радиочастот, радиочастотных каналов или радиочастот принимается государственным органом, в ведении которого находится полоса радиочастот категории правительственного использования, в течение тридцати дней с даты регистрации в данном государственном органе радиочастотной заявки, за исключением случая, предусмотренного пунктом 33 настоящего Положения.</w:t>
      </w:r>
    </w:p>
    <w:p w:rsidR="009C195C" w:rsidRDefault="009C195C">
      <w:pPr>
        <w:pStyle w:val="point"/>
      </w:pPr>
      <w:r>
        <w:t>33. При необходимости проведения экспертизы на электромагнитную совместимость радиоэлектронных средств и (или) высокочастотных устройств государственный орган, в ведении которого находится полоса радиочастот категории правительственного использования, в течение тридцати дней с даты регистрации в данном государственном органе радиочастотной заявки письменно уведомляет специального пользователя радиочастотного спектра, направившего радиочастотную заявку, с обоснованием необходимости проведения указанной экспертизы.</w:t>
      </w:r>
    </w:p>
    <w:p w:rsidR="009C195C" w:rsidRDefault="009C195C">
      <w:pPr>
        <w:pStyle w:val="point"/>
      </w:pPr>
      <w:r>
        <w:t>34. Основаниями для государственного органа, в ведении которого находится полоса радиочастот категории правительственного использования, для принятия решения об отказе в выделении полос радиочастот, радиочастотных каналов или радиочастот являются:</w:t>
      </w:r>
    </w:p>
    <w:p w:rsidR="009C195C" w:rsidRDefault="009C195C">
      <w:pPr>
        <w:pStyle w:val="newncpi"/>
      </w:pPr>
      <w:r>
        <w:t>отсутствие свободных полос радиочастот, радиочастотных каналов или радиочастот;</w:t>
      </w:r>
    </w:p>
    <w:p w:rsidR="009C195C" w:rsidRDefault="009C195C">
      <w:pPr>
        <w:pStyle w:val="newncpi"/>
      </w:pPr>
      <w:r>
        <w:t>отсутствие или отрицательное заключение экспертизы на электромагнитную совместимость с действующими и (или) планируемыми к использованию радиоэлектронными средствами и (или) высокочастотными устройствами.</w:t>
      </w:r>
    </w:p>
    <w:p w:rsidR="009C195C" w:rsidRDefault="009C195C">
      <w:pPr>
        <w:pStyle w:val="chapter"/>
      </w:pPr>
      <w:r>
        <w:t>ГЛАВА 5</w:t>
      </w:r>
      <w:r>
        <w:br/>
        <w:t>ПОРЯДОК ПРОВЕДЕНИЯ ЭКСПЕРТИЗЫ НА ЭЛЕКТРОМАГНИТНУЮ СОВМЕСТИМОСТЬ РАДИОЭЛЕКТРОННЫХ СРЕДСТВ И (ИЛИ) ВЫСОКОЧАСТОТНЫХ УСТРОЙСТВ</w:t>
      </w:r>
    </w:p>
    <w:p w:rsidR="009C195C" w:rsidRDefault="009C195C">
      <w:pPr>
        <w:pStyle w:val="point"/>
      </w:pPr>
      <w:r>
        <w:lastRenderedPageBreak/>
        <w:t>35. Экспертиза на электромагнитную совместимость радиоэлектронных средств и (или) высокочастотных устройств выполняется уполномоченными организациями государственных органов, указанных в части первой пункта 19 настоящего Положения, или головной организацией в Республике Беларусь по исследованию проблем защиты от непреднамеренных помех и обеспечения электромагнитной совместимости радиоэлектронных средств (далее – головная организация), определяемой Советом Министров Республики Беларусь.</w:t>
      </w:r>
    </w:p>
    <w:p w:rsidR="009C195C" w:rsidRDefault="009C195C">
      <w:pPr>
        <w:pStyle w:val="point"/>
      </w:pPr>
      <w:r>
        <w:t>36. Экспертиза на электромагнитную совместимость радиоэлектронных средств и (или) высокочастотных устройств в полосах радиочастот и на объектах, затрагивающих интересы одного из государственных органов, указанных в части первой пункта 19 настоящего Положения, выполняется уполномоченной организацией данного органа или головной организацией.</w:t>
      </w:r>
    </w:p>
    <w:p w:rsidR="009C195C" w:rsidRDefault="009C195C">
      <w:pPr>
        <w:pStyle w:val="point"/>
      </w:pPr>
      <w:r>
        <w:t>37. Экспертиза на электромагнитную совместимость радиоэлектронных средств и (или) высокочастотных устройств в полосах радиочастот и на объектах, затрагивающих интересы двух и более государственных органов, указанных в части первой пункта 19 настоящего Положения, выполняется головной организацией.</w:t>
      </w:r>
    </w:p>
    <w:p w:rsidR="009C195C" w:rsidRDefault="009C195C">
      <w:pPr>
        <w:pStyle w:val="point"/>
      </w:pPr>
      <w:r>
        <w:t>38. Экспертиза на электромагнитную совместимость радиоэлектронных средств и (или) высокочастотных устройств включает следующие этапы:</w:t>
      </w:r>
    </w:p>
    <w:p w:rsidR="009C195C" w:rsidRDefault="009C195C">
      <w:pPr>
        <w:pStyle w:val="newncpi"/>
      </w:pPr>
      <w:r>
        <w:t>разработка, утверждение и согласование с заинтересованными государственными органами, указанными в части первой пункта 19 настоящего Положения, технического задания, составленного в соответствии с обязательными для соблюдения требованиями технических нормативных правовых актов в области технического нормирования и стандартизации, технических регламентов Таможенного союза и Евразийского экономического союза;</w:t>
      </w:r>
    </w:p>
    <w:p w:rsidR="009C195C" w:rsidRDefault="009C195C">
      <w:pPr>
        <w:pStyle w:val="newncpi"/>
      </w:pPr>
      <w:r>
        <w:t>проведение необходимых теоретических и (или) экспериментальных исследований электромагнитной совместимости заявленных радиоэлектронных средств и (или) высокочастотных устройств с действующими и (или) планируемыми к использованию радиоэлектронными средствами и (или) высокочастотными устройствами в соответствии с утвержденным техническим заданием;</w:t>
      </w:r>
    </w:p>
    <w:p w:rsidR="009C195C" w:rsidRDefault="009C195C">
      <w:pPr>
        <w:pStyle w:val="newncpi"/>
      </w:pPr>
      <w:r>
        <w:t>разработка условий обеспечения электромагнитной совместимости заявленных радиоэлектронных средств и (или) высокочастотных устройств с действующими и (или) планируемыми к использованию радиоэлектронными средствами и (или) высокочастотными устройствами, если это предусмотрено техническим заданием;</w:t>
      </w:r>
    </w:p>
    <w:p w:rsidR="009C195C" w:rsidRDefault="009C195C">
      <w:pPr>
        <w:pStyle w:val="newncpi"/>
      </w:pPr>
      <w:r>
        <w:t>оформление экспертного заключения.</w:t>
      </w:r>
    </w:p>
    <w:p w:rsidR="009C195C" w:rsidRDefault="009C195C">
      <w:pPr>
        <w:pStyle w:val="point"/>
      </w:pPr>
      <w:r>
        <w:t>39. Экспертиза на электромагнитную совместимость радиоэлектронных средств и (или) высокочастотных устройств выполняется за счет средств заявителя.</w:t>
      </w:r>
    </w:p>
    <w:p w:rsidR="009C195C" w:rsidRDefault="009C195C">
      <w:pPr>
        <w:pStyle w:val="point"/>
      </w:pPr>
      <w:r>
        <w:t>40. По результатам выполнения экспертизы на электромагнитную совместимость радиоэлектронных средств и (или) высокочастотных устройств организация, ее проводившая, оформляет экспертное заключение.</w:t>
      </w:r>
    </w:p>
    <w:p w:rsidR="009C195C" w:rsidRDefault="009C195C">
      <w:pPr>
        <w:pStyle w:val="point"/>
      </w:pPr>
      <w:r>
        <w:t>41. Экспертное заключение направляется для ознакомления в государственные органы, согласовавшие техническое задание на ее проведение, если иное не предусмотрено самим техническим заданием.</w:t>
      </w:r>
    </w:p>
    <w:p w:rsidR="009C195C" w:rsidRDefault="009C195C">
      <w:pPr>
        <w:pStyle w:val="point"/>
      </w:pPr>
      <w:r>
        <w:t>42. Экспертное заключение должно содержать вывод о возможности обеспечения электромагнитной совместимости заявленных радиоэлектронных средств и (или) высокочастотных устройств с действующими и (или) планируемыми к использованию радиоэлектронными средствами и (или) высокочастотными устройствами и условия обеспечения электромагнитной совместимости заявляемых радиоэлектронных средств и (или) высокочастотных устройств с действующими радиоэлектронными средствами и (или) высокочастотными устройствами.</w:t>
      </w:r>
    </w:p>
    <w:p w:rsidR="009C195C" w:rsidRDefault="009C195C">
      <w:pPr>
        <w:pStyle w:val="point"/>
      </w:pPr>
      <w:r>
        <w:t>43. Один экземпляр экспертного заключения представляется в Государственную комиссию или государственный орган, инициировавший проведение экспертизы на электромагнитную совместимость радиоэлектронных средств и (или) высокочастотных устройств.</w:t>
      </w:r>
    </w:p>
    <w:p w:rsidR="009C195C" w:rsidRDefault="009C195C">
      <w:pPr>
        <w:pStyle w:val="point"/>
      </w:pPr>
      <w:r>
        <w:t>44. При выполнении экспертизы на электромагнитную совместимость радиоэлектронных средств и (или) высокочастотных устройств должны соблюдаться требования законодательства о государственных секретах.</w:t>
      </w:r>
    </w:p>
    <w:p w:rsidR="009C195C" w:rsidRDefault="009C195C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48"/>
        <w:gridCol w:w="2350"/>
      </w:tblGrid>
      <w:tr w:rsidR="009C195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95C" w:rsidRDefault="009C195C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95C" w:rsidRDefault="009C195C">
            <w:pPr>
              <w:pStyle w:val="capu1"/>
            </w:pPr>
            <w:r>
              <w:t>УТВЕРЖДЕНО</w:t>
            </w:r>
          </w:p>
          <w:p w:rsidR="009C195C" w:rsidRDefault="009C195C">
            <w:pPr>
              <w:pStyle w:val="cap1"/>
            </w:pPr>
            <w:r>
              <w:t>Указ Президента</w:t>
            </w:r>
            <w:r>
              <w:br/>
              <w:t>Республики Беларусь</w:t>
            </w:r>
          </w:p>
          <w:p w:rsidR="009C195C" w:rsidRDefault="009C195C">
            <w:pPr>
              <w:pStyle w:val="cap1"/>
            </w:pPr>
            <w:r>
              <w:t>15.04.2013 № 192</w:t>
            </w:r>
          </w:p>
        </w:tc>
      </w:tr>
    </w:tbl>
    <w:p w:rsidR="009C195C" w:rsidRDefault="009C195C">
      <w:pPr>
        <w:pStyle w:val="titleu"/>
      </w:pPr>
      <w:r>
        <w:t>ПОЛОЖЕНИЕ</w:t>
      </w:r>
      <w:r>
        <w:br/>
        <w:t>о порядке использования радиочастотного спектра</w:t>
      </w:r>
    </w:p>
    <w:p w:rsidR="009C195C" w:rsidRDefault="009C195C">
      <w:pPr>
        <w:pStyle w:val="chapter"/>
      </w:pPr>
      <w:r>
        <w:t>ГЛАВА 1</w:t>
      </w:r>
      <w:r>
        <w:br/>
        <w:t>ОБЩИЕ ПОЛОЖЕНИЯ</w:t>
      </w:r>
    </w:p>
    <w:p w:rsidR="009C195C" w:rsidRDefault="009C195C">
      <w:pPr>
        <w:pStyle w:val="point"/>
      </w:pPr>
      <w:r>
        <w:t>1. Настоящим Положением устанавливаются принципы, порядок использования радиочастотного спектра с учетом обеспечения электромагнитной совместимости радиоэлектронных средств и (или) высокочастотных устройств.</w:t>
      </w:r>
    </w:p>
    <w:p w:rsidR="009C195C" w:rsidRDefault="009C195C">
      <w:pPr>
        <w:pStyle w:val="point"/>
      </w:pPr>
      <w:r>
        <w:t>2. Требования настоящего Положения распространяются на:</w:t>
      </w:r>
    </w:p>
    <w:p w:rsidR="009C195C" w:rsidRDefault="009C195C">
      <w:pPr>
        <w:pStyle w:val="newncpi"/>
      </w:pPr>
      <w:r>
        <w:t>юридических и физических лиц, являющихся пользователями радиочастотного спектра или связанных с разработкой, производством (реализацией) и эксплуатацией радиоэлектронных средств и высокочастотных устройств на территории Республики Беларусь;</w:t>
      </w:r>
    </w:p>
    <w:p w:rsidR="009C195C" w:rsidRDefault="009C195C">
      <w:pPr>
        <w:pStyle w:val="newncpi"/>
      </w:pPr>
      <w:r>
        <w:t>органы государственного управления и Государственную комиссию по радиочастотам при Совете Безопасности Республики Беларусь (далее – Государственная комиссия), осуществляющие в пределах компетенции распределение полос радиочастот, выделение полос радиочастот, радиочастотных каналов или радиочастот;</w:t>
      </w:r>
    </w:p>
    <w:p w:rsidR="009C195C" w:rsidRDefault="009C195C">
      <w:pPr>
        <w:pStyle w:val="newncpi"/>
      </w:pPr>
      <w:r>
        <w:t>органы государственного управления и государственные организации, осуществляющие в пределах компетенции присвоение (назначение) радиочастот или радиочастотных каналов, обеспечение электромагнитной совместимости радиоэлектронных средств и (или) высокочастотных устройств.</w:t>
      </w:r>
    </w:p>
    <w:p w:rsidR="009C195C" w:rsidRDefault="009C195C">
      <w:pPr>
        <w:pStyle w:val="newncpi"/>
      </w:pPr>
      <w:r>
        <w:t>Требования настоящего Положения не распространяются на порядок использования специальных технических средств органами, осуществляющими оперативно-розыскную деятельность в соответствии с законодательством.</w:t>
      </w:r>
    </w:p>
    <w:p w:rsidR="009C195C" w:rsidRDefault="009C195C">
      <w:pPr>
        <w:pStyle w:val="point"/>
      </w:pPr>
      <w:r>
        <w:t>3. В настоящем Положении применяются термины и их определения в значениях, установленных Законом Республики Беларусь от 19 июля 2005 года «Об электросвязи» (Национальный реестр правовых актов Республики Беларусь, 2005 г., № 122, 2/1142), а также следующие термины и их определения:</w:t>
      </w:r>
    </w:p>
    <w:p w:rsidR="009C195C" w:rsidRDefault="009C195C">
      <w:pPr>
        <w:pStyle w:val="newncpi"/>
      </w:pPr>
      <w:r>
        <w:t>важнейшие радиоэлектронные средства – радиоэлектронные средства, относящиеся к системам предупреждения о ракетном нападении, контроля космического пространства и управления космическими аппаратами, к специальным системам правительственной связи, средствам ведения разведки, а также радиоэлектронные средства специального назначения, находящиеся на боевом дежурстве в мирное время;</w:t>
      </w:r>
    </w:p>
    <w:p w:rsidR="009C195C" w:rsidRDefault="009C195C">
      <w:pPr>
        <w:pStyle w:val="newncpi"/>
      </w:pPr>
      <w:r>
        <w:t>временные запреты (ограничения) на использование радиочастотного спектра – чрезвычайная мера по исключению непреднамеренных радиопомех важнейшим радиоэлектронным средствам, а также радиоэлектронным средствам, используемым при проведении особо важных специальных работ и мероприятий;</w:t>
      </w:r>
    </w:p>
    <w:p w:rsidR="009C195C" w:rsidRDefault="009C195C">
      <w:pPr>
        <w:pStyle w:val="newncpi"/>
      </w:pPr>
      <w:r>
        <w:t>особо важные специальные работы и мероприятия – работы и мероприятия по обеспечению безопасности лиц, подлежащих государственной охране, и охраняемых объектов, проведению испытаний новых образцов вооружения и военной техники, а также осуществляемые в экстренных случаях в целях обеспечения безопасности людей, исключения неоправданных материальных потерь, срочной ликвидации последствий чрезвычайных ситуаций и проведения аварийно-спасательных работ;</w:t>
      </w:r>
    </w:p>
    <w:p w:rsidR="009C195C" w:rsidRDefault="009C195C">
      <w:pPr>
        <w:pStyle w:val="newncpi"/>
      </w:pPr>
      <w:r>
        <w:t>проектирование, строительство (установка) радиоэлектронного средства – осуществление проектирования, строительства объектов и (или) сооружений электросвязи, предусматривающих установку радиоэлектронного средства;</w:t>
      </w:r>
    </w:p>
    <w:p w:rsidR="009C195C" w:rsidRDefault="009C195C">
      <w:pPr>
        <w:pStyle w:val="newncpi"/>
      </w:pPr>
      <w:r>
        <w:t xml:space="preserve">радиочастотное обеспечение – комплекс организационных и технических мероприятий по выделению полос радиочастот, радиочастотных каналов или радиочастот, присвоению (назначению) радиочастот или радиочастотных каналов для радиоэлектронных средств и (или) высокочастотных устройств с учетом обеспечения </w:t>
      </w:r>
      <w:r>
        <w:lastRenderedPageBreak/>
        <w:t>электромагнитной совместимости радиоэлектронных средств и (или) высокочастотных устройств;</w:t>
      </w:r>
    </w:p>
    <w:p w:rsidR="009C195C" w:rsidRDefault="009C195C">
      <w:pPr>
        <w:pStyle w:val="newncpi"/>
      </w:pPr>
      <w:r>
        <w:t>радиочастотные службы – специализированные подразделения органов государственного управления и государственные организации, осуществляющие в соответствии с законодательством оперативное управление в области использования радиочастотного спектра;</w:t>
      </w:r>
    </w:p>
    <w:p w:rsidR="009C195C" w:rsidRDefault="009C195C">
      <w:pPr>
        <w:pStyle w:val="newncpi"/>
      </w:pPr>
      <w:r>
        <w:t>радиоэлектронное средство и (или) высокочастотное устройство специального назначения – радиоэлектронное средство и (или) высокочастотное устройство, используемое для нужд государственного управления, национальной безопасности, обороны, охраны правопорядка, предупреждения и ликвидации чрезвычайных ситуаций;</w:t>
      </w:r>
    </w:p>
    <w:p w:rsidR="009C195C" w:rsidRDefault="009C195C">
      <w:pPr>
        <w:pStyle w:val="newncpi"/>
      </w:pPr>
      <w:r>
        <w:t>согласование радиочастоты или радиочастотного канала – рассмотрение радиочастотной службой сведений по планируемому присвоению (назначению) радиочастоты или радиочастотного канала для эксплуатации радиоэлектронного средства и (или) высокочастотного устройства, включая принятие данной службой решения о возможности эксплуатации указанного радиоэлектронного средства и (или) высокочастотного устройства с учетом обеспечения электромагнитной совместимости радиоэлектронных средств и (или) высокочастотных устройств.</w:t>
      </w:r>
    </w:p>
    <w:p w:rsidR="009C195C" w:rsidRDefault="009C195C">
      <w:pPr>
        <w:pStyle w:val="point"/>
      </w:pPr>
      <w:r>
        <w:t>4. Радиочастотный спектр включает следующие категории полос радиочастот:</w:t>
      </w:r>
    </w:p>
    <w:p w:rsidR="009C195C" w:rsidRDefault="009C195C">
      <w:pPr>
        <w:pStyle w:val="newncpi"/>
      </w:pPr>
      <w:r>
        <w:t>полоса радиочастот преимущественного пользования радиоэлектронными средствами, используемыми для нужд государственного управления, национальной безопасности, обороны, охраны правопорядка, предупреждения и ликвидации чрезвычайных ситуаций (далее – категория правительственного использования);</w:t>
      </w:r>
    </w:p>
    <w:p w:rsidR="009C195C" w:rsidRDefault="009C195C">
      <w:pPr>
        <w:pStyle w:val="newncpi"/>
      </w:pPr>
      <w:r>
        <w:t>полоса радиочастот преимущественного пользования радиоэлектронными средствами гражданского назначения (далее – категория гражданского использования);</w:t>
      </w:r>
    </w:p>
    <w:p w:rsidR="009C195C" w:rsidRDefault="009C195C">
      <w:pPr>
        <w:pStyle w:val="newncpi"/>
      </w:pPr>
      <w:r>
        <w:t>полоса радиочастот совместного пользования радиоэлектронными средствами всех назначений (далее – категория совместного использования).</w:t>
      </w:r>
    </w:p>
    <w:p w:rsidR="009C195C" w:rsidRDefault="009C195C">
      <w:pPr>
        <w:pStyle w:val="newncpi"/>
      </w:pPr>
      <w:r>
        <w:t>Распределение полос радиочастот между радиослужбами и распределение категорий полос радиочастот устанавливаются Таблицей распределения полос радиочастот между радиослужбами Республики Беларусь.</w:t>
      </w:r>
    </w:p>
    <w:p w:rsidR="009C195C" w:rsidRDefault="009C195C">
      <w:pPr>
        <w:pStyle w:val="newncpi"/>
      </w:pPr>
      <w:r>
        <w:t>Распределение полос радиочастот категории правительственного использования, установленных Таблицей распределения полос радиочастот между радиослужбами Республики Беларусь, между Министерством обороны, Министерством внутренних дел и Комитетом государственной безопасности осуществляется Государственной комиссией.</w:t>
      </w:r>
    </w:p>
    <w:p w:rsidR="009C195C" w:rsidRDefault="009C195C">
      <w:pPr>
        <w:pStyle w:val="point"/>
      </w:pPr>
      <w:r>
        <w:t>5. Радиочастотное обеспечение государственных органов и иных государственных организаций, не имеющих своих радиочастотных служб, осуществляется:</w:t>
      </w:r>
    </w:p>
    <w:p w:rsidR="009C195C" w:rsidRDefault="009C195C">
      <w:pPr>
        <w:pStyle w:val="newncpi"/>
      </w:pPr>
      <w:r>
        <w:t>Министерством внутренних дел – Министерства по чрезвычайным ситуациям, Следственного комитета, Государственного комитета судебных экспертиз;</w:t>
      </w:r>
    </w:p>
    <w:p w:rsidR="009C195C" w:rsidRDefault="009C195C">
      <w:pPr>
        <w:pStyle w:val="newncpi"/>
      </w:pPr>
      <w:r>
        <w:t>Министерством обороны – Министерства по чрезвычайным ситуациям, Министерства природных ресурсов и охраны окружающей среды (в части использования радиоэлектронных средств метеорологического обеспечения), Государственного пограничного комитета, Государственного таможенного комитета, Комитета государственного контроля, Департамента по авиации Министерства транспорта и коммуникаций.</w:t>
      </w:r>
    </w:p>
    <w:p w:rsidR="009C195C" w:rsidRDefault="009C195C">
      <w:pPr>
        <w:pStyle w:val="newncpi"/>
      </w:pPr>
      <w:r>
        <w:t>Физические лица и организации, не являющиеся радиочастотными службами либо операторами сотовой подвижной электросвязи Республики Беларусь, не вправе осуществлять на территории Республики Беларусь наблюдение за состоянием радиочастотного спектра, проводить измерение параметров излучений радиоэлектронных средств и (или) высокочастотных устройств, за исключением случаев разработки и производства таких средств и устройств, а также проведения измерений параметров излучений таких средств и устройств при осуществлении уполномоченными государственными органами и организациями судебно-экспертной деятельности. С учетом требований законодательства Государственная инспекция Республики Беларусь по электросвязи Министерства связи и информатизации вправе предоставлять указанным лицам и организациям на возмездной основе полные или частичные результаты названных наблюдений, измерений.</w:t>
      </w:r>
    </w:p>
    <w:p w:rsidR="009C195C" w:rsidRDefault="009C195C">
      <w:pPr>
        <w:pStyle w:val="point"/>
      </w:pPr>
      <w:r>
        <w:lastRenderedPageBreak/>
        <w:t>6. Выдача разрешения на право использования радиочастотного спектра в результате присвоения (назначения) радиочастоты или радиочастотного канала для радиоэлектронных средств и высокочастотных устройств гражданского назначения для государственных органов, других организаций, не имеющих своих радиочастотных служб и не указанных в пункте 5 настоящего Положения, и иных юридических и физических лиц осуществляется Государственной инспекцией Республики Беларусь по электросвязи Министерства связи и информатизации в пределах компетенции.</w:t>
      </w:r>
    </w:p>
    <w:p w:rsidR="009C195C" w:rsidRDefault="009C195C">
      <w:pPr>
        <w:pStyle w:val="chapter"/>
      </w:pPr>
      <w:r>
        <w:t>ГЛАВА 2</w:t>
      </w:r>
      <w:r>
        <w:br/>
        <w:t>ПРИНЦИПЫ ИСПОЛЬЗОВАНИЯ РАДИОЧАСТОТНОГО СПЕКТРА</w:t>
      </w:r>
    </w:p>
    <w:p w:rsidR="009C195C" w:rsidRDefault="009C195C">
      <w:pPr>
        <w:pStyle w:val="point"/>
      </w:pPr>
      <w:r>
        <w:t>7. Принципы использования радиочастотного спектра:</w:t>
      </w:r>
    </w:p>
    <w:p w:rsidR="009C195C" w:rsidRDefault="009C195C">
      <w:pPr>
        <w:pStyle w:val="newncpi"/>
      </w:pPr>
      <w:r>
        <w:t>разрешительный порядок доступа юридических и физических лиц к радиочастотному спектру;</w:t>
      </w:r>
    </w:p>
    <w:p w:rsidR="009C195C" w:rsidRDefault="009C195C">
      <w:pPr>
        <w:pStyle w:val="newncpi"/>
      </w:pPr>
      <w:r>
        <w:t>эффективность использования радиочастотного спектра;</w:t>
      </w:r>
    </w:p>
    <w:p w:rsidR="009C195C" w:rsidRDefault="009C195C">
      <w:pPr>
        <w:pStyle w:val="newncpi"/>
      </w:pPr>
      <w:r>
        <w:t>платность использования радиочастотного спектра для всех категорий пользователей, за исключением использования высокочастотных устройств;</w:t>
      </w:r>
    </w:p>
    <w:p w:rsidR="009C195C" w:rsidRDefault="009C195C">
      <w:pPr>
        <w:pStyle w:val="newncpi"/>
      </w:pPr>
      <w:r>
        <w:t>равные права доступа юридических и физических лиц к радиочастотному спектру с учетом государственных приоритетов и потребностей в радиочастотном спектре для обеспечения нужд государственного управления, национальной безопасности, обороны, охраны правопорядка, предупреждения и ликвидации чрезвычайных ситуаций;</w:t>
      </w:r>
    </w:p>
    <w:p w:rsidR="009C195C" w:rsidRDefault="009C195C">
      <w:pPr>
        <w:pStyle w:val="newncpi"/>
      </w:pPr>
      <w:r>
        <w:t>обеспечение электромагнитной совместимости радиоэлектронных средств и (или) высокочастотных устройств;</w:t>
      </w:r>
    </w:p>
    <w:p w:rsidR="009C195C" w:rsidRDefault="009C195C">
      <w:pPr>
        <w:pStyle w:val="newncpi"/>
      </w:pPr>
      <w:r>
        <w:t>выделение полос радиочастот, радиочастотных каналов или радиочастот для радиоэлектронных средств и (или) высокочастотных устройств, а также присвоение (назначение) радиочастот или радиочастотных каналов для радиоэлектронных средств и (или) высокочастотных устройств на определенный срок;</w:t>
      </w:r>
    </w:p>
    <w:p w:rsidR="009C195C" w:rsidRDefault="009C195C">
      <w:pPr>
        <w:pStyle w:val="newncpi"/>
      </w:pPr>
      <w:r>
        <w:t>открытость процедур выделения полос радиочастот, радиочастотных каналов или радиочастот, а также присвоения (назначения) радиочастот или радиочастотных каналов для радиоэлектронных средств и (или) высокочастотных устройств гражданского назначения.</w:t>
      </w:r>
    </w:p>
    <w:p w:rsidR="009C195C" w:rsidRDefault="009C195C">
      <w:pPr>
        <w:pStyle w:val="chapter"/>
      </w:pPr>
      <w:r>
        <w:t>ГЛАВА 3</w:t>
      </w:r>
      <w:r>
        <w:br/>
        <w:t>ПРАВА И ОБЯЗАННОСТИ ЮРИДИЧЕСКИХ И ФИЗИЧЕСКИХ ЛИЦ, ОСУЩЕСТВЛЯЮЩИХ ДЕЯТЕЛЬНОСТЬ ПО ИСПОЛЬЗОВАНИЮ РАДИОЧАСТОТНОГО СПЕКТРА</w:t>
      </w:r>
    </w:p>
    <w:p w:rsidR="009C195C" w:rsidRDefault="009C195C">
      <w:pPr>
        <w:pStyle w:val="point"/>
      </w:pPr>
      <w:r>
        <w:t>8. С учетом необходимости обеспечения эксплуатации радиоэлектронных средств и высокочастотных устройств без причинения радиопомех, установления привилегий и ограничений для пользователей радиочастотного спектра полосы радиочастот, радиочастотные каналы или радиочастоты выделяются на первичной и вторичной основе.</w:t>
      </w:r>
    </w:p>
    <w:p w:rsidR="009C195C" w:rsidRDefault="009C195C">
      <w:pPr>
        <w:pStyle w:val="newncpi"/>
      </w:pPr>
      <w:r>
        <w:t>Пользователь радиочастотного спектра, для радиоэлектронных средств и высокочастотных устройств которого радиочастотный спектр выделен на первичной основе, имеет право требовать защиты данных радиоэлектронных средств и высокочастотных устройств от вредных радиопомех со стороны:</w:t>
      </w:r>
    </w:p>
    <w:p w:rsidR="009C195C" w:rsidRDefault="009C195C">
      <w:pPr>
        <w:pStyle w:val="newncpi"/>
      </w:pPr>
      <w:r>
        <w:t>радиоэлектронных средств и высокочастотных устройств, для эксплуатации которых радиочастотный спектр выделен на первичной основе, но присвоение (назначение) радиочастот или радиочастотных каналов осуществлено позже;</w:t>
      </w:r>
    </w:p>
    <w:p w:rsidR="009C195C" w:rsidRDefault="009C195C">
      <w:pPr>
        <w:pStyle w:val="newncpi"/>
      </w:pPr>
      <w:r>
        <w:t>радиоэлектронных средств и высокочастотных устройств, для эксплуатации которых радиочастотный спектр выделен на вторичной основе.</w:t>
      </w:r>
    </w:p>
    <w:p w:rsidR="009C195C" w:rsidRDefault="009C195C">
      <w:pPr>
        <w:pStyle w:val="newncpi"/>
      </w:pPr>
      <w:r>
        <w:t xml:space="preserve">Пользователь радиочастотного спектра, для радиоэлектронных средств и высокочастотных устройств которого радиочастотный спектр выделен на вторичной основе, не имеет права требовать защиты от вредных помех со стороны радиоэлектронных средств и высокочастотных устройств, для эксплуатации которых радиочастотный спектр выделен на первичной основе, но может требовать защиты от вредных радиопомех со стороны радиоэлектронных средств и высокочастотных устройств, для эксплуатации </w:t>
      </w:r>
      <w:r>
        <w:lastRenderedPageBreak/>
        <w:t>которых радиочастотный спектр выделен на вторичной основе, а присвоение (назначение) радиочастот или радиочастотных каналов было осуществлено позже.</w:t>
      </w:r>
    </w:p>
    <w:p w:rsidR="009C195C" w:rsidRDefault="009C195C">
      <w:pPr>
        <w:pStyle w:val="newncpi"/>
      </w:pPr>
      <w:r>
        <w:t>В случае, если радиоэлектронному средству не присвоены (не назначены) радиочастоты или радиочастотные каналы, пользователь такого радиоэлектронного средства не может требовать защиты от вредных радиопомех со стороны радиоэлектронных средств и высокочастотных устройств, которым в установленном законодательством порядке выделен радиочастотный спектр и присвоены (назначены) радиочастоты или радиочастотные каналы.</w:t>
      </w:r>
    </w:p>
    <w:p w:rsidR="009C195C" w:rsidRDefault="009C195C">
      <w:pPr>
        <w:pStyle w:val="point"/>
      </w:pPr>
      <w:r>
        <w:t>9. Юридические и физические лица, осуществляющие деятельность по использованию радиочастотного спектра, обязаны:</w:t>
      </w:r>
    </w:p>
    <w:p w:rsidR="009C195C" w:rsidRDefault="009C195C">
      <w:pPr>
        <w:pStyle w:val="newncpi"/>
      </w:pPr>
      <w:r>
        <w:t>зарегистрировать радиоэлектронные средства и высокочастотные устройства, за исключением случаев, предусмотренных законодательством;</w:t>
      </w:r>
    </w:p>
    <w:p w:rsidR="009C195C" w:rsidRDefault="009C195C">
      <w:pPr>
        <w:pStyle w:val="newncpi"/>
      </w:pPr>
      <w:r>
        <w:t>получить разрешение на право использования радиочастотного спектра, за исключением случаев, предусмотренных законодательством;</w:t>
      </w:r>
    </w:p>
    <w:p w:rsidR="009C195C" w:rsidRDefault="009C195C">
      <w:pPr>
        <w:pStyle w:val="newncpi"/>
      </w:pPr>
      <w:r>
        <w:t>осуществлять проектирование, строительство (установку) радиоэлектронного средства с учетом разрешения на право использования радиочастотного спектра при проектировании, строительстве (установке) радиоэлектронного средства, полученного в результате присвоения (назначения) радиочастоты или радиочастотного канала, а также норм и правил, установленных обязательными для соблюдения техническими нормативными правовыми актами, техническими регламентами Таможенного союза и Евразийского экономического союза;</w:t>
      </w:r>
    </w:p>
    <w:p w:rsidR="009C195C" w:rsidRDefault="009C195C">
      <w:pPr>
        <w:pStyle w:val="newncpi"/>
      </w:pPr>
      <w:r>
        <w:t>своевременно и в установленном размере вносить плату за выделение радиочастотного спектра и (или) плату за использование радиочастотного спектра в случаях, предусмотренных законодательством;</w:t>
      </w:r>
    </w:p>
    <w:p w:rsidR="009C195C" w:rsidRDefault="009C195C">
      <w:pPr>
        <w:pStyle w:val="newncpi"/>
      </w:pPr>
      <w:r>
        <w:t>соблюдать требования нормативных правовых актов в области электросвязи и использования радиочастотного спектра, в том числе обязательных для соблюдения технических нормативных правовых актов, технических регламентов Таможенного союза и Евразийского экономического союза;</w:t>
      </w:r>
    </w:p>
    <w:p w:rsidR="009C195C" w:rsidRDefault="009C195C">
      <w:pPr>
        <w:pStyle w:val="newncpi"/>
      </w:pPr>
      <w:r>
        <w:t>соблюдать условия, установленные разрешениями на право использования радиочастотного спектра, полученными в результате выделения полосы радиочастот, радиочастотного канала или радиочастоты и (или) присвоения (назначения) радиочастоты или радиочастотного канала;</w:t>
      </w:r>
    </w:p>
    <w:p w:rsidR="009C195C" w:rsidRDefault="009C195C">
      <w:pPr>
        <w:pStyle w:val="newncpi"/>
      </w:pPr>
      <w:r>
        <w:t>совместно с радиочастотными службами обеспечивать выполнение требований по электромагнитной совместимости радиоэлектронных средств и высокочастотных устройств, в том числе при выполнении договоров об обеспечении эксплуатационной готовности радиочастотного спектра для радиоэлектронных средств гражданского назначения, заключаемых в случае, определенном в части первой пункта 25 настоящего Положения;</w:t>
      </w:r>
    </w:p>
    <w:p w:rsidR="009C195C" w:rsidRDefault="009C195C">
      <w:pPr>
        <w:pStyle w:val="newncpi"/>
      </w:pPr>
      <w:r>
        <w:t>соблюдать вводимые временные запреты (ограничения) на использование радиоэлектронных средств и (или) высокочастотных устройств;</w:t>
      </w:r>
    </w:p>
    <w:p w:rsidR="009C195C" w:rsidRDefault="009C195C">
      <w:pPr>
        <w:pStyle w:val="newncpi"/>
      </w:pPr>
      <w:r>
        <w:t>в течение десяти дней информировать радиочастотную службу, выдавшую разрешение на право использования радиочастотного спектра, о прекращении использования радиочастотного спектра с указанием причин;</w:t>
      </w:r>
    </w:p>
    <w:p w:rsidR="009C195C" w:rsidRDefault="009C195C">
      <w:pPr>
        <w:pStyle w:val="newncpi"/>
      </w:pPr>
      <w:r>
        <w:t>предоставлять доступ уполномоченным должностным лицам радиочастотных служб к находящимся в их ведении радиоэлектронным средствам и (или) высокочастотным устройствам для осуществления данными службами полномочий в соответствии с законодательством;</w:t>
      </w:r>
    </w:p>
    <w:p w:rsidR="009C195C" w:rsidRDefault="009C195C">
      <w:pPr>
        <w:pStyle w:val="newncpi"/>
      </w:pPr>
      <w:r>
        <w:t>обратиться в месячный срок в радиочастотную службу, выдавшую разрешение на право использования радиочастотного спектра, для получения нового разрешения при изменении сведений, указанных в ранее выданном разрешении, если иное не установлено законодательством;</w:t>
      </w:r>
    </w:p>
    <w:p w:rsidR="009C195C" w:rsidRDefault="009C195C">
      <w:pPr>
        <w:pStyle w:val="newncpi"/>
      </w:pPr>
      <w:r>
        <w:t>выполнять законные требования (предписания) уполномоченных должностных лиц радиочастотных служб.</w:t>
      </w:r>
    </w:p>
    <w:p w:rsidR="009C195C" w:rsidRDefault="009C195C">
      <w:pPr>
        <w:pStyle w:val="point"/>
      </w:pPr>
      <w:r>
        <w:t>10. Пользователи радиочастотного спектра могут иметь иные права и обязанности в соответствии с законодательством.</w:t>
      </w:r>
    </w:p>
    <w:p w:rsidR="009C195C" w:rsidRDefault="009C195C">
      <w:pPr>
        <w:pStyle w:val="chapter"/>
      </w:pPr>
      <w:r>
        <w:lastRenderedPageBreak/>
        <w:t>ГЛАВА 4</w:t>
      </w:r>
      <w:r>
        <w:br/>
        <w:t>ПОРЯДОК ИСПОЛЬЗОВАНИЯ РАДИОЧАСТОТНОГО СПЕКТРА</w:t>
      </w:r>
    </w:p>
    <w:p w:rsidR="009C195C" w:rsidRDefault="009C195C">
      <w:pPr>
        <w:pStyle w:val="point"/>
      </w:pPr>
      <w:r>
        <w:t>11. Доступ юридических и физических лиц к радиочастотному спектру осуществляется на основании полученных решений о выделении полос радиочастот, радиочастотных каналов или радиочастот для радиоэлектронных средств и (или) высокочастотных устройств, разрешения на право использования радиочастотного спектра, полученного в результате присвоения (назначения) радиочастоты или радиочастотного канала для радиоэлектронных средств и (или) высокочастотных устройств, за исключением случаев, предусмотренных законодательством.</w:t>
      </w:r>
    </w:p>
    <w:p w:rsidR="009C195C" w:rsidRDefault="009C195C">
      <w:pPr>
        <w:pStyle w:val="point"/>
      </w:pPr>
      <w:r>
        <w:t>12. Выделение полос радиочастот, радиочастотных каналов или радиочастот для радиоэлектронных средств и (или) высокочастотных устройств осуществляется Государственной комиссией, Министерством внутренних дел, Министерством обороны и Комитетом государственной безопасности в пределах их компетенции в соответствии с законодательством.</w:t>
      </w:r>
    </w:p>
    <w:p w:rsidR="009C195C" w:rsidRDefault="009C195C">
      <w:pPr>
        <w:pStyle w:val="point"/>
      </w:pPr>
      <w:r>
        <w:t>13. Выделение полос радиочастот, радиочастотных каналов или радиочастот в полосах радиочастот категории правительственного использования в целях разработки (модернизации), производства и эксплуатации радиоэлектронных средств и (или) высокочастотных устройств специального назначения осуществляется соответствующим государственным органом, в ведении которого находится полоса радиочастот в соответствии с решением Государственной комиссии о распределении полос радиочастот этой категории, указанных в Таблице распределения полос радиочастот между радиослужбами Республики Беларусь.</w:t>
      </w:r>
    </w:p>
    <w:p w:rsidR="009C195C" w:rsidRDefault="009C195C">
      <w:pPr>
        <w:pStyle w:val="point"/>
      </w:pPr>
      <w:r>
        <w:t>14. Не требуется принятия Государственной комиссией решений о выделении полос радиочастот, радиочастотных каналов или радиочастот для радиоэлектронных средств и (или) высокочастотных устройств и внесения изменений и (или) дополнений в решения Государственной комиссии в случаях:</w:t>
      </w:r>
    </w:p>
    <w:p w:rsidR="009C195C" w:rsidRDefault="009C195C">
      <w:pPr>
        <w:pStyle w:val="newncpi"/>
      </w:pPr>
      <w:r>
        <w:t>разработки (модернизации), производства и эксплуатации на территории Республики Беларусь радиоэлектронных средств различного назначения, в составе которых отсутствуют радиопередающие устройства и защита которых от радиопомех не требуется;</w:t>
      </w:r>
    </w:p>
    <w:p w:rsidR="009C195C" w:rsidRDefault="009C195C">
      <w:pPr>
        <w:pStyle w:val="newncpi"/>
      </w:pPr>
      <w:r>
        <w:t>использования физическими и юридическими лицами полос радиочастот, радиочастотных каналов или радиочастот для радиоэлектронных средств с режимами работы, идентичными выделенным им решениями Государственной комиссии для определенных типов радиоэлектронных средств, и с техническими характеристиками излучения и приема на условиях, определенных в указанных решениях Государственной комиссии, без расширения территории использования радиоэлектронных средств, изменения типа радиослужбы, применяемой технологии, территории расположения средства электросвязи или радиоэлектронных средств и целей использования полосы радиочастот;</w:t>
      </w:r>
    </w:p>
    <w:p w:rsidR="009C195C" w:rsidRDefault="009C195C">
      <w:pPr>
        <w:pStyle w:val="newncpi"/>
      </w:pPr>
      <w:r>
        <w:t>временной (до шести месяцев) эксплуатации радиоэлектронных средств и (или) высокочастотных устройств, используемых для демонстрации на выставках, в ходе подготовки и проведения мероприятий, проводимых по решению Президента Республики Беларусь, спортивных соревнований и (или) культурно-зрелищных мероприятий, для выполнения научно-исследовательских и экспериментальных работ, проведения испытаний в целях подтверждения соответствия (сертификация или декларирование соответствия), обеспечения пребывания официальных иностранных делегаций;</w:t>
      </w:r>
    </w:p>
    <w:p w:rsidR="009C195C" w:rsidRDefault="009C195C">
      <w:pPr>
        <w:pStyle w:val="newncpi"/>
      </w:pPr>
      <w:r>
        <w:t>разработки (модернизации), производства, испытаний радиоэлектронных средств и (или) высокочастотных устройств на предприятиях Республики Беларусь в целях их поставок на экспорт и последующей эксплуатации за пределами Республики Беларусь;</w:t>
      </w:r>
    </w:p>
    <w:p w:rsidR="009C195C" w:rsidRDefault="009C195C">
      <w:pPr>
        <w:pStyle w:val="newncpi"/>
      </w:pPr>
      <w:r>
        <w:t>эксплуатации судовых станций, устанавливаемых на речных и морских судах, находящихся под юрисдикцией Республики Беларусь, но эксплуатируемых за пределами Республики Беларусь;</w:t>
      </w:r>
    </w:p>
    <w:p w:rsidR="009C195C" w:rsidRDefault="009C195C">
      <w:pPr>
        <w:pStyle w:val="newncpi"/>
      </w:pPr>
      <w:r>
        <w:t xml:space="preserve">эксплуатации радиоэлектронных средств – оконечного абонентского устройства (терминала), в том числе встроенного либо входящего в состав других устройств, эксплуатируемых в наземных и спутниковых подвижных сетях электросвязи общего пользования (мобильные телефоны, модемы, терминалы), операторам электросвязи </w:t>
      </w:r>
      <w:r>
        <w:lastRenderedPageBreak/>
        <w:t>которых решением Государственной комиссии выделены полосы радиочастот, радиочастотные каналы или радиочастоты.</w:t>
      </w:r>
    </w:p>
    <w:p w:rsidR="009C195C" w:rsidRDefault="009C195C">
      <w:pPr>
        <w:pStyle w:val="point"/>
      </w:pPr>
      <w:r>
        <w:t>15. Разработка (модернизация), производство радиоэлектронных средств и (или) высокочастотных устройств в целях их эксплуатации на территории Республики Беларусь осуществляются после принятия Государственной комиссией, Министерством внутренних дел, Министерством обороны или Комитетом государственной безопасности в пределах их компетенции решения о выделении полос радиочастот, радиочастотных каналов или радиочастот для данных радиоэлектронных средств и (или) высокочастотных устройств.</w:t>
      </w:r>
    </w:p>
    <w:p w:rsidR="009C195C" w:rsidRDefault="009C195C">
      <w:pPr>
        <w:pStyle w:val="point"/>
      </w:pPr>
      <w:r>
        <w:t>16. Выделение полос радиочастот, радиочастотных каналов или радиочастот для эксплуатации радиоэлектронных средств и (или) высокочастотных устройств, ввозимых на территорию Республики Беларусь с определенными техническими характеристиками, производится Государственной комиссией, Министерством внутренних дел, Министерством обороны или Комитетом государственной безопасности до заключения договора (контракта) на их поставку.</w:t>
      </w:r>
    </w:p>
    <w:p w:rsidR="009C195C" w:rsidRDefault="009C195C">
      <w:pPr>
        <w:pStyle w:val="point"/>
      </w:pPr>
      <w:r>
        <w:t>17. Проектирование, строительство (установка) радиоэлектронных средств, эксплуатация радиоэлектронных средств и высокочастотных устройств должны осуществляться после получения соответствующего разрешения радиочастотной службы на право использования радиочастотного спектра, выдаваемого в результате присвоения (назначения) радиочастоты или радиочастотного канала.</w:t>
      </w:r>
    </w:p>
    <w:p w:rsidR="009C195C" w:rsidRDefault="009C195C">
      <w:pPr>
        <w:pStyle w:val="point"/>
      </w:pPr>
      <w:r>
        <w:t>18. Радиочастотные службы выдают:</w:t>
      </w:r>
    </w:p>
    <w:p w:rsidR="009C195C" w:rsidRDefault="009C195C">
      <w:pPr>
        <w:pStyle w:val="newncpi"/>
      </w:pPr>
      <w:r>
        <w:t>юридическим лицам и индивидуальным предпринимателям разрешения на право использования радиочастотного спектра при эксплуатации радиоэлектронного средства или высокочастотного устройства после получения от них сведений о планируемой дате начала эксплуатации соответствующего средства или устройства при положительном заключении радиочастотной службы о готовности радиоэлектронного средства или высокочастотного устройства, законченных строительством (установкой), к вводу в эксплуатацию и при наличии протокола измерений (испытаний) соответствия параметров излучений требованиям обязательных для соблюдения технических нормативных правовых актов, технических регламентов Таможенного союза и Евразийского экономического союза;</w:t>
      </w:r>
    </w:p>
    <w:p w:rsidR="009C195C" w:rsidRDefault="009C195C">
      <w:pPr>
        <w:pStyle w:val="newncpi"/>
      </w:pPr>
      <w:r>
        <w:t>физическим лицам, не являющимся индивидуальными предпринимателями, разрешения на право использования радиочастотного спектра после получения от них сведений о планируемой дате начала эксплуатации радиоэлектронных средств гражданского назначения любительской и любительской спутниковой радиослужб.</w:t>
      </w:r>
    </w:p>
    <w:p w:rsidR="009C195C" w:rsidRDefault="009C195C">
      <w:pPr>
        <w:pStyle w:val="point"/>
      </w:pPr>
      <w:r>
        <w:t>19. Перечень радиоэлектронных средств и высокочастотных устройств, эксплуатация которых осуществляется без соответствующего разрешения на право использования радиочастотного спектра, выдаваемого в результате присвоения (назначения) радиочастоты или радиочастотного канала, устанавливается Министерством связи и информатизации по согласованию с Министерством внутренних дел, Министерством обороны, Комитетом государственной безопасности, Оперативно-аналитическим центром при Президенте Республики Беларусь и Службой безопасности Президента Республики Беларусь.</w:t>
      </w:r>
    </w:p>
    <w:p w:rsidR="009C195C" w:rsidRDefault="009C195C">
      <w:pPr>
        <w:pStyle w:val="point"/>
      </w:pPr>
      <w:r>
        <w:t>20. Временная (до шести месяцев) эксплуатация радиоэлектронных средств и (или) высокочастотных устройств для демонстрации на выставках, в ходе подготовки и проведения мероприятий, проводимых по решению Президента Республики Беларусь, спортивных соревнований и (или) культурно-зрелищных мероприятий, для выполнения научно-исследовательских и экспериментальных работ, проведения испытаний в целях подтверждения соответствия (сертификация или декларирование соответствия) опытных образцов радиоэлектронных средств и (или) высокочастотных устройств, разрабатываемых (модернизируемых), производимых в целях их поставки на экспорт, осуществляется на основании разрешений на право использования радиочастотного спектра, выдаваемых Государственной инспекцией Республики Беларусь по электросвязи Министерства связи и информатизации по согласованию с Министерством внутренних дел, Министерством обороны и Комитетом государственной безопасности. При этом регистрация таких радиоэлектронных средств и (или) высокочастотных устройств не осуществляется.</w:t>
      </w:r>
    </w:p>
    <w:p w:rsidR="009C195C" w:rsidRDefault="009C195C">
      <w:pPr>
        <w:pStyle w:val="point"/>
      </w:pPr>
      <w:r>
        <w:lastRenderedPageBreak/>
        <w:t>21. В случае выдачи Государственной инспекцией Республики Беларусь по электросвязи Министерства связи и информатизации разрешения на право использования радиочастотного спектра, выдаваемого в результате присвоения (назначения) радиочастоты или радиочастотного канала, при эксплуатации передвижных телерепортажных земных станций спутниковой связи в случаях, указанных в пункте 20 настоящего Положения, требуется дополнительное согласование с Министерством информации.</w:t>
      </w:r>
    </w:p>
    <w:p w:rsidR="009C195C" w:rsidRDefault="009C195C">
      <w:pPr>
        <w:pStyle w:val="point"/>
      </w:pPr>
      <w:r>
        <w:t>22. Временная (до шести месяцев) эксплуатация на территории Республики Беларусь радиоэлектронных средств и (или) высокочастотных устройств в целях обеспечения пребывания официальных иностранных делегаций разрешается с использованием радиочастот или радиочастотных каналов, согласованных Министерством внутренних дел, Министерством обороны, Министерством связи и информатизации, Комитетом государственной безопасности, без оформления радиочастотными службами разрешений на право использования радиочастотного спектра. При этом регистрация таких радиоэлектронных средств и (или) высокочастотных устройств не осуществляется.</w:t>
      </w:r>
    </w:p>
    <w:p w:rsidR="009C195C" w:rsidRDefault="009C195C">
      <w:pPr>
        <w:pStyle w:val="point"/>
      </w:pPr>
      <w:r>
        <w:t>23. Эксплуатация радиоэлектронных средств, устанавливаемых в дипломатических представительствах и консульских учреждениях иностранных государств, представительствах и органах международных организаций и межгосударственных образований, осуществляющих деятельность на территории Республики Беларусь, производится с использованием радиочастот или радиочастотных каналов, согласованных Государственной инспекцией Республики Беларусь по электросвязи Министерства связи и информатизации с учетом обеспечения электромагнитной совместимости с действующими радиоэлектронными средствами и (или) высокочастотными устройствами, на основании обращения Министерства иностранных дел.</w:t>
      </w:r>
    </w:p>
    <w:p w:rsidR="009C195C" w:rsidRDefault="009C195C">
      <w:pPr>
        <w:pStyle w:val="point"/>
      </w:pPr>
      <w:r>
        <w:t>23</w:t>
      </w:r>
      <w:r>
        <w:rPr>
          <w:vertAlign w:val="superscript"/>
        </w:rPr>
        <w:t>1</w:t>
      </w:r>
      <w:r>
        <w:t>. Особенности использования радиочастотного спектра радиоэлектронными средствами любительской и любительской спутниковой радиослужб определяются регламентом любительской и любительской спутниковой радиослужб, утверждаемым Министерством связи и информатизации по согласованию с Министерством внутренних дел, Министерством обороны, Комитетом государственной безопасности, Оперативно-аналитическим центром при Президенте Республики Беларусь и Службой безопасности Президента Республики Беларусь.</w:t>
      </w:r>
    </w:p>
    <w:p w:rsidR="009C195C" w:rsidRDefault="009C195C">
      <w:pPr>
        <w:pStyle w:val="chapter"/>
      </w:pPr>
      <w:r>
        <w:t>ГЛАВА 5</w:t>
      </w:r>
      <w:r>
        <w:br/>
        <w:t>ОБЕСПЕЧЕНИЕ ЭЛЕКТРОМАГНИТНОЙ СОВМЕСТИМОСТИ РАДИОЭЛЕКТРОННЫХ СРЕДСТВ И (ИЛИ) ВЫСОКОЧАСТОТНЫХ УСТРОЙСТВ</w:t>
      </w:r>
    </w:p>
    <w:p w:rsidR="009C195C" w:rsidRDefault="009C195C">
      <w:pPr>
        <w:pStyle w:val="point"/>
      </w:pPr>
      <w:r>
        <w:t>24. Использование радиочастотного спектра всеми пользователями радиочастотного спектра должно осуществляться при строгом соблюдении требований по обеспечению электромагнитной совместимости радиоэлектронных средств и (или) высокочастотных устройств.</w:t>
      </w:r>
    </w:p>
    <w:p w:rsidR="009C195C" w:rsidRDefault="009C195C">
      <w:pPr>
        <w:pStyle w:val="point"/>
      </w:pPr>
      <w:r>
        <w:t>25. Обеспечение эксплуатационной готовности радиочастотного спектра для радиоэлектронных средств гражданского назначения осуществляется Государственной инспекцией Республики Беларусь по электросвязи Министерства связи и информатизации на основании возмездных договоров об обеспечении эксплуатационной готовности радиочастотного спектра для радиоэлектронных средств гражданского назначения, заключаемых с пользователями радиочастотного спектра. Заключение данных договоров является для сторон обязательным.</w:t>
      </w:r>
    </w:p>
    <w:p w:rsidR="009C195C" w:rsidRDefault="009C195C">
      <w:pPr>
        <w:pStyle w:val="newncpi"/>
      </w:pPr>
      <w:r>
        <w:t>Действие части первой настоящего пункта не распространяется на радиолюбителей и владельцев радиоэлектронных средств, используемых для обеспечения безопасности полетов воздушных судов гражданской авиации.</w:t>
      </w:r>
    </w:p>
    <w:p w:rsidR="009C195C" w:rsidRDefault="009C195C">
      <w:pPr>
        <w:pStyle w:val="point"/>
      </w:pPr>
      <w:r>
        <w:t xml:space="preserve">26. В целях международного признания присвоенных (назначенных) радиочастот или радиочастотных каналов для радиоэлектронных средств Республики Беларусь и соответствующих спутниковых позиций на геостационарной орбите либо соответствующих характеристик спутников на других орбитах (далее – радиочастотные присвоения Республики Беларусь) уполномоченными государственными органами и </w:t>
      </w:r>
      <w:r>
        <w:lastRenderedPageBreak/>
        <w:t>организациями проводятся мероприятия по международной правовой защите радиочастотных присвоений Республики Беларусь.</w:t>
      </w:r>
    </w:p>
    <w:p w:rsidR="009C195C" w:rsidRDefault="009C195C">
      <w:pPr>
        <w:pStyle w:val="newncpi"/>
      </w:pPr>
      <w:r>
        <w:t>Международная правовая защита радиочастотных присвоений Республики Беларусь осуществляется для:</w:t>
      </w:r>
    </w:p>
    <w:p w:rsidR="009C195C" w:rsidRDefault="009C195C">
      <w:pPr>
        <w:pStyle w:val="newncpi"/>
      </w:pPr>
      <w:r>
        <w:t>радиоэлектронных средств, используемых в целях обеспечения безопасности полетов воздушных судов гражданской авиации, – Департаментом по авиации Министерства транспорта и коммуникаций по согласованию с радиочастотной службой Министерства обороны;</w:t>
      </w:r>
    </w:p>
    <w:p w:rsidR="009C195C" w:rsidRDefault="009C195C">
      <w:pPr>
        <w:pStyle w:val="newncpi"/>
      </w:pPr>
      <w:r>
        <w:t>систем радиослужб космической эксплуатации, метеорологической спутниковой, космических исследований, фиксированной и подвижной спутниковой – Министерством связи и информатизации или иной уполномоченной в соответствии с законодательством организацией;</w:t>
      </w:r>
    </w:p>
    <w:p w:rsidR="009C195C" w:rsidRDefault="009C195C">
      <w:pPr>
        <w:pStyle w:val="newncpi"/>
      </w:pPr>
      <w:r>
        <w:t>иных радиоэлектронных средств – Государственной инспекцией Республики Беларусь по электросвязи Министерства связи и информатизации.</w:t>
      </w:r>
    </w:p>
    <w:p w:rsidR="009C195C" w:rsidRDefault="009C195C">
      <w:pPr>
        <w:pStyle w:val="newncpi"/>
      </w:pPr>
      <w:r>
        <w:t>Международная правовая защита радиочастотных присвоений Республики Беларусь осуществляется путем проведения комплекса мероприятий организационно-технического и международно-правового характера в соответствии с государственной политикой Республики Беларусь в области распределения и использования радиочастотного спектра с учетом перспектив развития отечественных и зарубежных наземных и спутниковых систем, международного регулирования использования радиочастотного спектра и орбитально-частотного ресурса.</w:t>
      </w:r>
    </w:p>
    <w:p w:rsidR="009C195C" w:rsidRDefault="009C195C">
      <w:pPr>
        <w:pStyle w:val="newncpi"/>
      </w:pPr>
      <w:r>
        <w:t>Порядок осуществления международной правовой защиты радиочастотных присвоений Республики Беларусь определяется Советом Министров Республики Беларусь.</w:t>
      </w:r>
    </w:p>
    <w:p w:rsidR="009C195C" w:rsidRDefault="009C195C">
      <w:pPr>
        <w:pStyle w:val="point"/>
      </w:pPr>
      <w:r>
        <w:t>27. Для включения в Международный справочный регистр радиочастот Международного союза электросвязи радиочастоты или радиочастотного канала для радиоэлектронных средств специального назначения Государственная инспекция Республики Беларусь по электросвязи Министерства связи и информатизации по запросу заинтересованной радиочастотной службы оформляет документы, предусмотренные Международным союзом электросвязи, и представляет их в Министерство связи и информатизации, выступающее в международных отношениях в области электросвязи в качестве Администрации электросвязи Республики Беларусь, с приложением копии запроса заинтересованной радиочастотной службы. Регистрация радиочастоты или радиочастотного канала в Международном справочном регистре радиочастот Международного союза электросвязи осуществляется Администрацией электросвязи Республики Беларусь.</w:t>
      </w:r>
    </w:p>
    <w:p w:rsidR="009C195C" w:rsidRDefault="009C195C">
      <w:pPr>
        <w:pStyle w:val="point"/>
      </w:pPr>
      <w:r>
        <w:t>28. Меры по выявлению и прекращению действия источников радиопомех, оказывающих воздействие на работу:</w:t>
      </w:r>
    </w:p>
    <w:p w:rsidR="009C195C" w:rsidRDefault="009C195C">
      <w:pPr>
        <w:pStyle w:val="newncpi"/>
      </w:pPr>
      <w:r>
        <w:t>радиоэлектронных средств гражданского назначения, принимаются Государственной инспекцией Республики Беларусь по электросвязи Министерства связи и информатизации;</w:t>
      </w:r>
    </w:p>
    <w:p w:rsidR="009C195C" w:rsidRDefault="009C195C">
      <w:pPr>
        <w:pStyle w:val="newncpi"/>
      </w:pPr>
      <w:r>
        <w:t>радиоэлектронных средств специального назначения, принимаются радиочастотными службами Министерства внутренних дел, Министерства обороны, Комитета государственной безопасности, Оперативно-аналитического центра при Президенте Республики Беларусь и Службы безопасности Президента Республики Беларусь в пределах их компетенции.</w:t>
      </w:r>
    </w:p>
    <w:p w:rsidR="009C195C" w:rsidRDefault="009C195C">
      <w:pPr>
        <w:pStyle w:val="point"/>
      </w:pPr>
      <w:r>
        <w:t>29. В случае возникновения радиопомех, оказывающих воздействие на работу радиоэлектронного средства, пользователь радиочастотного спектра, эксплуатирующий данное радиоэлектронное средство, обращается в радиочастотную службу, выдавшую разрешение на право использования радиочастотного спектра, полученного в результате присвоения (назначения) радиочастоты или радиочастотного канала для радиоэлектронных средств и (или) высокочастотных устройств, в целях выявления источника радиопомех и их устранения (снижения до приемлемого уровня).</w:t>
      </w:r>
    </w:p>
    <w:p w:rsidR="009C195C" w:rsidRDefault="009C195C">
      <w:pPr>
        <w:pStyle w:val="point"/>
      </w:pPr>
      <w:r>
        <w:t xml:space="preserve">30. В случае, если источником радиопомех для радиоэлектронного средства гражданского назначения предположительно является радиоэлектронное средство и (или) высокочастотное устройство специального назначения, Государственная инспекция Республики Беларусь по электросвязи Министерства связи и информатизации во взаимодействии с другими радиочастотными службами устанавливает источник </w:t>
      </w:r>
      <w:r>
        <w:lastRenderedPageBreak/>
        <w:t>радиопомех и обращается в соответствующую радиочастотную службу, которая принимает меры по устранению (снижению до приемлемого уровня) радиопомех.</w:t>
      </w:r>
    </w:p>
    <w:p w:rsidR="009C195C" w:rsidRDefault="009C195C">
      <w:pPr>
        <w:pStyle w:val="point"/>
      </w:pPr>
      <w:r>
        <w:t>31. В случае, если источником радиопомех для радиоэлектронного средства специального назначения предположительно является радиоэлектронное средство и (или) высокочастотное устройство гражданского назначения, соответствующая радиочастотная служба для установления источника радиопомех обращается в Государственную инспекцию Республики Беларусь по электросвязи Министерства связи и информатизации, которая принимает меры по устранению (снижению до приемлемого уровня) радиопомех.</w:t>
      </w:r>
    </w:p>
    <w:p w:rsidR="009C195C" w:rsidRDefault="009C195C">
      <w:pPr>
        <w:pStyle w:val="point"/>
      </w:pPr>
      <w:r>
        <w:t>32. В случае, если источником радиопомех для радиоэлектронного средства специального назначения предположительно является радиоэлектронное средство и (или) высокочастотное устройство специального назначения, соответствующая радиочастотная служба во взаимодействии с другими радиочастотными службами устанавливает источник радиопомех и принимает меры по устранению (снижению до приемлемого уровня) радиопомех.</w:t>
      </w:r>
    </w:p>
    <w:p w:rsidR="009C195C" w:rsidRDefault="009C195C">
      <w:pPr>
        <w:pStyle w:val="point"/>
      </w:pPr>
      <w:r>
        <w:t>33. При установлении источника радиопомех и принятии мер по устранению (снижению до приемлемого уровня) радиопомех радиочастотная служба имеет право приостановить действие выданного ею разрешения на право использования радиочастотного спектра, полученного в результате присвоения (назначения) радиочастоты или радиочастотного канала для радиоэлектронных средств и (или) высокочастотных устройств, на срок, необходимый для устранения (снижения до приемлемого уровня) радиопомех, создаваемых данным радиоэлектронным средством и (или) высокочастотным устройством.</w:t>
      </w:r>
    </w:p>
    <w:p w:rsidR="009C195C" w:rsidRDefault="009C195C">
      <w:pPr>
        <w:pStyle w:val="point"/>
      </w:pPr>
      <w:r>
        <w:t>34. Радиочастотные службы осуществляют взаимодействие в целях выявления источников радиопомех и принятия мер по устранению (снижению до приемлемого уровня) радиопомех на безвозмездной основе.</w:t>
      </w:r>
    </w:p>
    <w:p w:rsidR="009C195C" w:rsidRDefault="009C195C">
      <w:pPr>
        <w:pStyle w:val="point"/>
      </w:pPr>
      <w:r>
        <w:t>35. Выявление незаконно действующих радиоэлектронных средств и (или) высокочастотных устройств на территории Республики Беларусь осуществляется:</w:t>
      </w:r>
    </w:p>
    <w:p w:rsidR="009C195C" w:rsidRDefault="009C195C">
      <w:pPr>
        <w:pStyle w:val="newncpi"/>
      </w:pPr>
      <w:r>
        <w:t>радиочастотными службами в пределах их компетенции при проведении контроля за использованием на территории Республики Беларусь излучающих радиоэлектронных средств и (или) высокочастотных устройств;</w:t>
      </w:r>
    </w:p>
    <w:p w:rsidR="009C195C" w:rsidRDefault="009C195C">
      <w:pPr>
        <w:pStyle w:val="newncpi"/>
      </w:pPr>
      <w:r>
        <w:t>Государственной автомобильной инспекцией Министерства внутренних дел при проведении проверок автотранспортных средств (за исключением транспортных средств оперативного назначения);</w:t>
      </w:r>
    </w:p>
    <w:p w:rsidR="009C195C" w:rsidRDefault="009C195C">
      <w:pPr>
        <w:pStyle w:val="newncpi"/>
      </w:pPr>
      <w:r>
        <w:t>уполномоченными государственными органами и иными государственными организациями в рамках оперативно-розыскной деятельности.</w:t>
      </w:r>
    </w:p>
    <w:p w:rsidR="009C195C" w:rsidRDefault="009C195C">
      <w:pPr>
        <w:pStyle w:val="point"/>
      </w:pPr>
      <w:r>
        <w:t>36. В случае выявления нарушения порядка использования радиочастотного спектра на территории Республики Беларусь, в том числе при регистрации радиоэлектронных средств и высокочастотных устройств, порядка эксплуатации на территории Республики Беларусь радиоэлектронных средств и (или) высокочастотных устройств радиочастотные службы в пределах своей компетенции вправе выносить юридическим и физическим лицам обязательные для исполнения письменные требования (предписания) об устранении выявленных нарушений в соответствии с законодательством. При выявлении таких нарушений в деятельности дипломатических представительств и консульских учреждений иностранных государств, представительств и органов международных организаций и иных межгосударственных образований Министерство иностранных дел по представлению Государственной инспекции Республики Беларусь по электросвязи Министерства связи и информатизации уведомляет их о выявленных нарушениях и о необходимости устранения этих нарушений.</w:t>
      </w:r>
    </w:p>
    <w:p w:rsidR="009C195C" w:rsidRDefault="009C195C">
      <w:pPr>
        <w:pStyle w:val="point"/>
      </w:pPr>
      <w:r>
        <w:t>37. Прекращение эксплуатации незаконно действующих радиоэлектронных средств и (или) высокочастотных устройств осуществляется радиочастотными службами во взаимодействии с правоохранительными органами. В случае, если не представляется возможным установление владельца радиоэлектронного средства или высокочастотного устройства либо его отказа от выполнения законных требований радиочастотных служб, радиоэлектронное средство и (или) высокочастотное устройство подлежат изъятию до решения суда в целях обеспечения электромагнитной совместимости радиоэлектронных средств и (или) высокочастотных устройств.</w:t>
      </w:r>
    </w:p>
    <w:p w:rsidR="009C195C" w:rsidRDefault="009C195C">
      <w:pPr>
        <w:pStyle w:val="point"/>
      </w:pPr>
      <w:r>
        <w:lastRenderedPageBreak/>
        <w:t>38. Технические характеристики разрабатываемых (модернизируемых), производимых и эксплуатируемых технических средств – потенциальных источников индустриальных радиопомех (электротранспорт, линии электропередачи, электроприборы, автотранспортные средства и другое) – должны соответствовать нормам на допустимые уровни индустриальных радиопомех, установленным обязательными для соблюдения техническими нормативными правовыми актами, техническими регламентами Таможенного союза и Евразийского экономического союза.</w:t>
      </w:r>
    </w:p>
    <w:p w:rsidR="009C195C" w:rsidRDefault="009C195C">
      <w:pPr>
        <w:pStyle w:val="point"/>
      </w:pPr>
      <w:r>
        <w:t>39. Параметры излучения высокочастотных устройств подлежат периодической (один раз в пять лет) оценке на соответствие установленным требованиям технических нормативных правовых актов, которая проводится радиочастотной службой, выдавшей разрешение на право использования радиочастотного спектра для эксплуатации данных высокочастотных устройств.</w:t>
      </w:r>
    </w:p>
    <w:p w:rsidR="009C195C" w:rsidRDefault="009C195C">
      <w:pPr>
        <w:pStyle w:val="chapter"/>
      </w:pPr>
      <w:r>
        <w:t>ГЛАВА 6</w:t>
      </w:r>
      <w:r>
        <w:br/>
        <w:t>ВРЕМЕННЫЕ ЗАПРЕТЫ (ОГРАНИЧЕНИЯ) НА ИСПОЛЬЗОВАНИЕ РАДИОЧАСТОТНОГО СПЕКТРА</w:t>
      </w:r>
    </w:p>
    <w:p w:rsidR="009C195C" w:rsidRDefault="009C195C">
      <w:pPr>
        <w:pStyle w:val="point"/>
      </w:pPr>
      <w:r>
        <w:t>40. Плановые и оперативные временные запреты (ограничения) на использование радиочастотного спектра вводятся Министерством обороны для обеспечения работы без помех важнейших радиоэлектронных средств.</w:t>
      </w:r>
    </w:p>
    <w:p w:rsidR="009C195C" w:rsidRDefault="009C195C">
      <w:pPr>
        <w:pStyle w:val="point"/>
      </w:pPr>
      <w:r>
        <w:t>41. Временные запреты (ограничения) на использование радиочастотного спектра вводятся в соответствии с годовым планом, разрабатываемым Министерством обороны, а также при проведении особо важных специальных работ и мероприятий.</w:t>
      </w:r>
    </w:p>
    <w:p w:rsidR="009C195C" w:rsidRDefault="009C195C">
      <w:pPr>
        <w:pStyle w:val="point"/>
      </w:pPr>
      <w:r>
        <w:t>42. Годовой план, указанный в пункте 41 настоящего Положения (далее – годовой план), разрабатывается Министерством обороны согласно заявкам на введение временных запретов (ограничений) на использование радиочастотного спектра (далее – заявки) республиканских органов государственного управления и утверждается начальником Генерального штаба Вооруженных Сил – первым заместителем Министра обороны.</w:t>
      </w:r>
    </w:p>
    <w:p w:rsidR="009C195C" w:rsidRDefault="009C195C">
      <w:pPr>
        <w:pStyle w:val="point"/>
      </w:pPr>
      <w:r>
        <w:t>43. Заявки представляются в Генеральный штаб Вооруженных Сил:</w:t>
      </w:r>
    </w:p>
    <w:p w:rsidR="009C195C" w:rsidRDefault="009C195C">
      <w:pPr>
        <w:pStyle w:val="newncpi"/>
      </w:pPr>
      <w:r>
        <w:t>на плановые запреты – ежегодно до 1 ноября текущего года на последующий год;</w:t>
      </w:r>
    </w:p>
    <w:p w:rsidR="009C195C" w:rsidRDefault="009C195C">
      <w:pPr>
        <w:pStyle w:val="newncpi"/>
      </w:pPr>
      <w:r>
        <w:t>на оперативные запреты – не позднее 7 дней до даты введения запрета.</w:t>
      </w:r>
    </w:p>
    <w:p w:rsidR="009C195C" w:rsidRDefault="009C195C">
      <w:pPr>
        <w:pStyle w:val="point"/>
      </w:pPr>
      <w:r>
        <w:t>44. В заявках указываются следующие сведения:</w:t>
      </w:r>
    </w:p>
    <w:p w:rsidR="009C195C" w:rsidRDefault="009C195C">
      <w:pPr>
        <w:pStyle w:val="newncpi"/>
      </w:pPr>
      <w:r>
        <w:t>основание и цель введения временного запрета (ограничения) на использование радиочастотного спектра;</w:t>
      </w:r>
    </w:p>
    <w:p w:rsidR="009C195C" w:rsidRDefault="009C195C">
      <w:pPr>
        <w:pStyle w:val="newncpi"/>
      </w:pPr>
      <w:r>
        <w:t>характер проводимых мероприятий и работ, типы радиоэлектронных средств, подлежащих защите от радиопомех;</w:t>
      </w:r>
    </w:p>
    <w:p w:rsidR="009C195C" w:rsidRDefault="009C195C">
      <w:pPr>
        <w:pStyle w:val="newncpi"/>
      </w:pPr>
      <w:r>
        <w:t>верхняя и нижняя радиочастоты полос радиочастот, в пределах которых предлагается запретить эксплуатацию других радиоэлектронных средств и (или) высокочастотных устройств;</w:t>
      </w:r>
    </w:p>
    <w:p w:rsidR="009C195C" w:rsidRDefault="009C195C">
      <w:pPr>
        <w:pStyle w:val="newncpi"/>
      </w:pPr>
      <w:r>
        <w:t>сроки действия запрета (ограничения) на использование радиочастотного спектра;</w:t>
      </w:r>
    </w:p>
    <w:p w:rsidR="009C195C" w:rsidRDefault="009C195C">
      <w:pPr>
        <w:pStyle w:val="newncpi"/>
      </w:pPr>
      <w:r>
        <w:t>район, трасса, маршрут, в границах которых вводится временный запрет (ограничение) на использование радиочастотного спектра.</w:t>
      </w:r>
    </w:p>
    <w:p w:rsidR="009C195C" w:rsidRDefault="009C195C">
      <w:pPr>
        <w:pStyle w:val="point"/>
      </w:pPr>
      <w:r>
        <w:t>45. Министерство обороны информирует радиочастотные службы, а также республиканские органы государственного управления, представившие заявки, о введении временных запретов (ограничений) на использование радиочастотного спектра:</w:t>
      </w:r>
    </w:p>
    <w:p w:rsidR="009C195C" w:rsidRDefault="009C195C">
      <w:pPr>
        <w:pStyle w:val="newncpi"/>
      </w:pPr>
      <w:r>
        <w:t>плановых – путем представления выписок из годового плана – до 20 декабря года, предшествующего планируемому;</w:t>
      </w:r>
    </w:p>
    <w:p w:rsidR="009C195C" w:rsidRDefault="009C195C">
      <w:pPr>
        <w:pStyle w:val="newncpi"/>
      </w:pPr>
      <w:r>
        <w:t>оперативных – путем издания распоряжения начальника Генерального штаба Вооруженных Сил – первого заместителя Министра обороны (далее – распоряжение) – в день его издания.</w:t>
      </w:r>
    </w:p>
    <w:p w:rsidR="009C195C" w:rsidRDefault="009C195C">
      <w:pPr>
        <w:pStyle w:val="point"/>
      </w:pPr>
      <w:r>
        <w:t>46. На основании годового плана или распоряжения радиочастотными службами планируются мероприятия по защите от непреднамеренных радиопомех важнейших радиоэлектронных средств, а также радиоэлектронных средств, используемых при проведении особо важных специальных работ и мероприятий, которые доводятся до заинтересованных пользователей радиочастотного спектра и проводятся во время введения временных запретов (ограничений) на использование радиочастотного спектра.</w:t>
      </w:r>
    </w:p>
    <w:p w:rsidR="009C195C" w:rsidRDefault="009C195C">
      <w:pPr>
        <w:pStyle w:val="point"/>
      </w:pPr>
      <w:r>
        <w:lastRenderedPageBreak/>
        <w:t>47. Во время действия временного запрета (ограничения) на использование радиочастотного спектра радиочастотные службы осуществляют контроль за использованием на территории Республики Беларусь излучающих радиоэлектронных средств и (или) высокочастотных устройств в пределах своей компетенции и выполнением мероприятий, предусмотренных в годовом плане запретов и распоряжении.</w:t>
      </w:r>
    </w:p>
    <w:p w:rsidR="009C195C" w:rsidRDefault="009C195C">
      <w:pPr>
        <w:pStyle w:val="point"/>
      </w:pPr>
      <w:r>
        <w:t>48. Согласование использования полос радиочастот, радиочастот или радиочастотных каналов и мероприятия по защите от непреднамеренных радиопомех важнейших радиоэлектронных средств, а также радиоэлектронных средств, используемых при проведении особо важных специальных работ и мероприятий, в целях обеспечения пребывания официальных иностранных делегаций осуществляются в соответствии с обращением Министерства иностранных дел, которое представляется в Министерство связи и информатизации не менее чем за пять дней до даты прибытия официальных иностранных делегаций.</w:t>
      </w:r>
    </w:p>
    <w:p w:rsidR="009C195C" w:rsidRDefault="009C195C">
      <w:pPr>
        <w:pStyle w:val="newncpi"/>
      </w:pPr>
      <w:r>
        <w:t>В обращении Министерства иностранных дел, как правило, указываются сведения, предусмотренные в пункте 44 настоящего Положения.</w:t>
      </w:r>
    </w:p>
    <w:p w:rsidR="009C195C" w:rsidRDefault="009C195C">
      <w:pPr>
        <w:pStyle w:val="point"/>
      </w:pPr>
      <w:r>
        <w:t>49. Министерством связи и информатизации в день регистрации обращения, указанного в пункте 48 настоящего Положения, направляются его копии в Министерство обороны, Министерство внутренних дел, Комитет государственной безопасности и Государственную инспекцию Республики Беларусь по электросвязи Министерства связи и информатизации в целях согласования использования запрашиваемых полос радиочастот, радиочастотных каналов или радиочастот для обеспечения электромагнитной совместимости радиоэлектронных средств и (или) высокочастотных устройств.</w:t>
      </w:r>
    </w:p>
    <w:p w:rsidR="009C195C" w:rsidRDefault="009C195C">
      <w:pPr>
        <w:pStyle w:val="point"/>
      </w:pPr>
      <w:r>
        <w:t>50. Министерством внутренних дел, Министерством обороны, Комитетом государственной безопасности и Государственной инспекцией Республики Беларусь по электросвязи Министерства связи и информатизации рассматриваются копии обращения, указанного в пункте 48 настоящего Положения, и представляются результаты согласований в Министерство связи и информатизации в течение двух рабочих дней с даты регистрации обращения Министерства связи и информатизации.</w:t>
      </w:r>
    </w:p>
    <w:p w:rsidR="009C195C" w:rsidRDefault="009C195C">
      <w:pPr>
        <w:pStyle w:val="point"/>
      </w:pPr>
      <w:r>
        <w:t>51. Министерством связи и информатизации обобщаются результаты согласований Министерства внутренних дел, Министерства обороны, Комитета государственной безопасности и Государственной инспекции Республики Беларусь по электросвязи Министерства связи и информатизации, представляются в Министерство обороны предложения о введении временного запрета (ограничения) на использование радиочастотного спектра и информируется Министерство иностранных дел об условиях использования полос радиочастот, радиочастотных каналов или радиочастот при проведении заявленных мероприятий.</w:t>
      </w:r>
    </w:p>
    <w:p w:rsidR="009C195C" w:rsidRDefault="009C195C">
      <w:pPr>
        <w:pStyle w:val="point"/>
      </w:pPr>
      <w:r>
        <w:t>52. Решение о введении временного запрета (ограничения) на использование радиочастотного спектра в целях обеспечения пребывания официальных иностранных делегаций принимается Министерством обороны. Реализация данного запрета осуществляется в соответствии с пунктами 46 и 47 настоящего Положения.</w:t>
      </w:r>
    </w:p>
    <w:p w:rsidR="009C195C" w:rsidRDefault="009C195C">
      <w:pPr>
        <w:pStyle w:val="point"/>
      </w:pPr>
      <w:r>
        <w:t>53. Решения об ограничении использования радиочастотного спектра при эксплуатации радиоэлектронных средств и (или) высокочастотных устройств или запрете эксплуатации радиоэлектронных средств и (или) высокочастотных устройств могут приниматься Государственной комиссией, а также радиочастотными службами в пределах компетенции.</w:t>
      </w:r>
    </w:p>
    <w:p w:rsidR="009C195C" w:rsidRDefault="009C195C">
      <w:pPr>
        <w:pStyle w:val="chapter"/>
      </w:pPr>
      <w:r>
        <w:t>ГЛАВА 7</w:t>
      </w:r>
      <w:r>
        <w:br/>
        <w:t>УЧЕТ СВЕДЕНИЙ О ПРИСВОЕННЫХ (НАЗНАЧЕННЫХ) РАДИОЧАСТОТАХ ИЛИ РАДИОЧАСТОТНЫХ КАНАЛАХ</w:t>
      </w:r>
    </w:p>
    <w:p w:rsidR="009C195C" w:rsidRDefault="009C195C">
      <w:pPr>
        <w:pStyle w:val="point"/>
      </w:pPr>
      <w:r>
        <w:t>54. Радиочастотные службы осуществляют учет, хранение и использование сведений о присвоенных (назначенных) радиочастотах или радиочастотных каналах радиоэлектронным средствам и (или) высокочастотным устройствам в порядке, установленном законодательством.</w:t>
      </w:r>
    </w:p>
    <w:p w:rsidR="009C195C" w:rsidRDefault="009C195C">
      <w:pPr>
        <w:pStyle w:val="point"/>
      </w:pPr>
      <w:r>
        <w:t xml:space="preserve">55. Учету подлежат сведения о присвоенных (назначенных) радиочастотах или радиочастотных каналах, принадлежности и типе радиослужбы радиоэлектронных средств, а также сведения, влияющие на электромагнитную совместимость </w:t>
      </w:r>
      <w:r>
        <w:lastRenderedPageBreak/>
        <w:t>радиоэлектронных средств и (или) высокочастотных устройств (место установки, мощность излучения радиопередатчика, класс излучения).</w:t>
      </w:r>
    </w:p>
    <w:p w:rsidR="009C195C" w:rsidRDefault="009C195C">
      <w:pPr>
        <w:pStyle w:val="point"/>
      </w:pPr>
      <w:r>
        <w:t>56. Порядок учета присвоенных (назначенных) радиочастот или радиочастотных каналов определяется для:</w:t>
      </w:r>
    </w:p>
    <w:p w:rsidR="009C195C" w:rsidRDefault="009C195C">
      <w:pPr>
        <w:pStyle w:val="newncpi"/>
      </w:pPr>
      <w:r>
        <w:t>радиоэлектронных средств и высокочастотных устройств гражданского назначения – Министерством связи и информатизации;</w:t>
      </w:r>
    </w:p>
    <w:p w:rsidR="009C195C" w:rsidRDefault="009C195C">
      <w:pPr>
        <w:pStyle w:val="newncpi"/>
      </w:pPr>
      <w:r>
        <w:t>радиоэлектронных средств, используемых в целях обеспечения безопасности полетов гражданской авиации, – Департаментом по авиации Министерства транспорта и коммуникаций;</w:t>
      </w:r>
    </w:p>
    <w:p w:rsidR="009C195C" w:rsidRDefault="009C195C">
      <w:pPr>
        <w:pStyle w:val="newncpi"/>
      </w:pPr>
      <w:r>
        <w:t>радиоэлектронных средств и высокочастотных устройств специального назначения – Министерством внутренних дел, Министерством обороны, Комитетом государственной безопасности, Оперативно-аналитическим центром при Президенте Республики Беларусь и Службой безопасности Президента Республики Беларусь.</w:t>
      </w:r>
    </w:p>
    <w:p w:rsidR="009C195C" w:rsidRDefault="009C195C">
      <w:pPr>
        <w:pStyle w:val="newncpi"/>
      </w:pPr>
      <w:r>
        <w:t> </w:t>
      </w:r>
    </w:p>
    <w:p w:rsidR="00682D42" w:rsidRDefault="00682D42"/>
    <w:sectPr w:rsidR="00682D42" w:rsidSect="0006108F">
      <w:pgSz w:w="11906" w:h="16838"/>
      <w:pgMar w:top="560" w:right="1120" w:bottom="560" w:left="14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5C"/>
    <w:rsid w:val="00682D42"/>
    <w:rsid w:val="009C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C195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9C195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9C195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C195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C195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C195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9C195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C195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9C195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9C195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C195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C195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C195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C195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C195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C195C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9C195C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sid w:val="009C195C"/>
  </w:style>
  <w:style w:type="character" w:customStyle="1" w:styleId="post">
    <w:name w:val="post"/>
    <w:basedOn w:val="a0"/>
    <w:rsid w:val="009C195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C195C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9C1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C195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9C195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9C195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C195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C195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C195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9C195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C195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9C195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9C195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C195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C195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C195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C195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C195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C195C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9C195C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sid w:val="009C195C"/>
  </w:style>
  <w:style w:type="character" w:customStyle="1" w:styleId="post">
    <w:name w:val="post"/>
    <w:basedOn w:val="a0"/>
    <w:rsid w:val="009C195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C195C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9C1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11065</Words>
  <Characters>63075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Люкевич</dc:creator>
  <cp:lastModifiedBy>Виктор Люкевич</cp:lastModifiedBy>
  <cp:revision>1</cp:revision>
  <dcterms:created xsi:type="dcterms:W3CDTF">2019-07-24T06:24:00Z</dcterms:created>
  <dcterms:modified xsi:type="dcterms:W3CDTF">2019-07-24T06:24:00Z</dcterms:modified>
</cp:coreProperties>
</file>